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6189" w14:textId="77777777" w:rsidR="00E25B45" w:rsidRDefault="00E25B45">
      <w:pPr>
        <w:jc w:val="center"/>
        <w:rPr>
          <w:kern w:val="2"/>
          <w14:ligatures w14:val="standardContextual"/>
        </w:rPr>
      </w:pPr>
      <w:r>
        <w:rPr>
          <w:rFonts w:ascii="Times New Roman" w:hAnsi="Times New Roman"/>
          <w:b/>
          <w:bCs/>
          <w:sz w:val="32"/>
          <w:szCs w:val="32"/>
        </w:rPr>
        <w:t>VERTICAL LIFT MODULE STORAGE SYSTEM</w:t>
      </w:r>
    </w:p>
    <w:p w14:paraId="77D5D253" w14:textId="77777777" w:rsidR="00E25B45" w:rsidRDefault="00E25B45">
      <w:pPr>
        <w:jc w:val="center"/>
        <w:rPr>
          <w:kern w:val="2"/>
          <w14:ligatures w14:val="standardContextual"/>
        </w:rPr>
      </w:pPr>
      <w:r>
        <w:rPr>
          <w:rFonts w:ascii="Times New Roman" w:hAnsi="Times New Roman"/>
          <w:b/>
          <w:bCs/>
          <w:sz w:val="32"/>
          <w:szCs w:val="32"/>
        </w:rPr>
        <w:t>SECTION 41 53 00</w:t>
      </w:r>
    </w:p>
    <w:p w14:paraId="271E0670" w14:textId="77777777" w:rsidR="008E6BE5" w:rsidRDefault="008E6BE5">
      <w:pPr>
        <w:jc w:val="left"/>
        <w:rPr>
          <w:rFonts w:ascii="Times New Roman" w:hAnsi="Times New Roman"/>
          <w:sz w:val="24"/>
        </w:rPr>
      </w:pPr>
      <w:r>
        <w:rPr>
          <w:rFonts w:ascii="Times New Roman" w:hAnsi="Times New Roman"/>
          <w:b/>
          <w:bCs/>
          <w:sz w:val="24"/>
        </w:rPr>
        <w:t>1.01</w:t>
      </w:r>
      <w:r>
        <w:rPr>
          <w:rFonts w:ascii="Times New Roman" w:hAnsi="Times New Roman"/>
          <w:sz w:val="24"/>
        </w:rPr>
        <w:tab/>
      </w:r>
      <w:r>
        <w:rPr>
          <w:rFonts w:ascii="Times New Roman" w:hAnsi="Times New Roman"/>
          <w:b/>
          <w:bCs/>
          <w:sz w:val="24"/>
        </w:rPr>
        <w:t>RELATED WORK SPECIFIED IN OTHER SECTIONS</w:t>
      </w:r>
    </w:p>
    <w:p w14:paraId="341A31ED" w14:textId="77777777" w:rsidR="008E6BE5" w:rsidRDefault="008E6BE5">
      <w:pPr>
        <w:ind w:firstLine="720"/>
        <w:jc w:val="left"/>
        <w:rPr>
          <w:rFonts w:ascii="Times New Roman" w:hAnsi="Times New Roman"/>
          <w:sz w:val="24"/>
        </w:rPr>
      </w:pPr>
      <w:r>
        <w:rPr>
          <w:rFonts w:ascii="Times New Roman" w:hAnsi="Times New Roman"/>
          <w:sz w:val="24"/>
        </w:rPr>
        <w:t>A.</w:t>
      </w:r>
      <w:r>
        <w:rPr>
          <w:rFonts w:ascii="Times New Roman" w:hAnsi="Times New Roman"/>
          <w:sz w:val="24"/>
        </w:rPr>
        <w:tab/>
        <w:t xml:space="preserve">Electrical connections—see electrical </w:t>
      </w:r>
      <w:r w:rsidR="00822F52">
        <w:rPr>
          <w:rFonts w:ascii="Times New Roman" w:hAnsi="Times New Roman"/>
          <w:sz w:val="24"/>
        </w:rPr>
        <w:t>specifications (Section 2 b.8)</w:t>
      </w:r>
    </w:p>
    <w:p w14:paraId="6BFA1BCC" w14:textId="77777777" w:rsidR="008E6BE5" w:rsidRDefault="008E6BE5">
      <w:pPr>
        <w:jc w:val="left"/>
        <w:rPr>
          <w:rFonts w:ascii="Times New Roman" w:hAnsi="Times New Roman"/>
          <w:sz w:val="24"/>
        </w:rPr>
      </w:pPr>
    </w:p>
    <w:p w14:paraId="750964FB" w14:textId="77777777" w:rsidR="008E6BE5" w:rsidRDefault="008E6BE5">
      <w:pPr>
        <w:jc w:val="left"/>
        <w:rPr>
          <w:rFonts w:ascii="Times New Roman" w:hAnsi="Times New Roman"/>
          <w:b/>
          <w:bCs/>
          <w:sz w:val="24"/>
        </w:rPr>
      </w:pPr>
      <w:r>
        <w:rPr>
          <w:rFonts w:ascii="Times New Roman" w:hAnsi="Times New Roman"/>
          <w:b/>
          <w:bCs/>
          <w:sz w:val="24"/>
        </w:rPr>
        <w:t>1.02</w:t>
      </w:r>
      <w:r>
        <w:rPr>
          <w:rFonts w:ascii="Times New Roman" w:hAnsi="Times New Roman"/>
          <w:b/>
          <w:bCs/>
          <w:sz w:val="24"/>
        </w:rPr>
        <w:tab/>
        <w:t>SUBMITTALS</w:t>
      </w:r>
    </w:p>
    <w:p w14:paraId="6D344967" w14:textId="77777777" w:rsidR="008E6BE5" w:rsidRDefault="008E6BE5">
      <w:pPr>
        <w:ind w:firstLine="720"/>
        <w:jc w:val="left"/>
        <w:rPr>
          <w:rFonts w:ascii="Times New Roman" w:hAnsi="Times New Roman"/>
          <w:sz w:val="24"/>
        </w:rPr>
      </w:pPr>
      <w:r>
        <w:rPr>
          <w:rFonts w:ascii="Times New Roman" w:hAnsi="Times New Roman"/>
          <w:sz w:val="24"/>
        </w:rPr>
        <w:t>A.</w:t>
      </w:r>
      <w:r>
        <w:rPr>
          <w:rFonts w:ascii="Times New Roman" w:hAnsi="Times New Roman"/>
          <w:sz w:val="24"/>
        </w:rPr>
        <w:tab/>
        <w:t>Shop drawings:</w:t>
      </w:r>
    </w:p>
    <w:p w14:paraId="09F0DBF9" w14:textId="77777777" w:rsidR="008E6BE5" w:rsidRDefault="008E6BE5">
      <w:pPr>
        <w:ind w:left="720" w:firstLine="720"/>
        <w:jc w:val="left"/>
        <w:rPr>
          <w:rFonts w:ascii="Times New Roman" w:hAnsi="Times New Roman"/>
          <w:sz w:val="24"/>
        </w:rPr>
      </w:pPr>
      <w:r>
        <w:rPr>
          <w:rFonts w:ascii="Times New Roman" w:hAnsi="Times New Roman"/>
          <w:sz w:val="24"/>
        </w:rPr>
        <w:t>1.</w:t>
      </w:r>
      <w:r>
        <w:rPr>
          <w:rFonts w:ascii="Times New Roman" w:hAnsi="Times New Roman"/>
          <w:sz w:val="24"/>
        </w:rPr>
        <w:tab/>
        <w:t>Submit in accordance with Section__________.</w:t>
      </w:r>
    </w:p>
    <w:p w14:paraId="78339421" w14:textId="77777777" w:rsidR="008E6BE5" w:rsidRDefault="008E6BE5">
      <w:pPr>
        <w:ind w:left="720" w:firstLine="720"/>
        <w:jc w:val="left"/>
        <w:rPr>
          <w:rFonts w:ascii="Times New Roman" w:hAnsi="Times New Roman"/>
          <w:sz w:val="24"/>
        </w:rPr>
      </w:pPr>
      <w:r>
        <w:rPr>
          <w:rFonts w:ascii="Times New Roman" w:hAnsi="Times New Roman"/>
          <w:sz w:val="24"/>
        </w:rPr>
        <w:t>2.</w:t>
      </w:r>
      <w:r>
        <w:rPr>
          <w:rFonts w:ascii="Times New Roman" w:hAnsi="Times New Roman"/>
          <w:sz w:val="24"/>
        </w:rPr>
        <w:tab/>
        <w:t>Show elevations, sections and all work required by other trades.</w:t>
      </w:r>
    </w:p>
    <w:p w14:paraId="6DC6AA6D" w14:textId="77777777" w:rsidR="008E6BE5" w:rsidRDefault="008E6BE5">
      <w:pPr>
        <w:ind w:left="2160" w:hanging="720"/>
        <w:jc w:val="left"/>
        <w:rPr>
          <w:rFonts w:ascii="Times New Roman" w:hAnsi="Times New Roman"/>
          <w:sz w:val="24"/>
        </w:rPr>
      </w:pPr>
      <w:r>
        <w:rPr>
          <w:rFonts w:ascii="Times New Roman" w:hAnsi="Times New Roman"/>
          <w:sz w:val="24"/>
        </w:rPr>
        <w:t>3.</w:t>
      </w:r>
      <w:r>
        <w:rPr>
          <w:rFonts w:ascii="Times New Roman" w:hAnsi="Times New Roman"/>
          <w:sz w:val="24"/>
        </w:rPr>
        <w:tab/>
        <w:t>Include data, which indicates necessary coordination between this material and ceiling grid attachment.</w:t>
      </w:r>
    </w:p>
    <w:p w14:paraId="7DC19553" w14:textId="77777777" w:rsidR="008E6BE5" w:rsidRDefault="008E6BE5">
      <w:pPr>
        <w:ind w:firstLine="720"/>
        <w:jc w:val="left"/>
        <w:rPr>
          <w:rFonts w:ascii="Times New Roman" w:hAnsi="Times New Roman"/>
          <w:sz w:val="24"/>
        </w:rPr>
      </w:pPr>
      <w:r>
        <w:rPr>
          <w:rFonts w:ascii="Times New Roman" w:hAnsi="Times New Roman"/>
          <w:sz w:val="24"/>
        </w:rPr>
        <w:t>B.</w:t>
      </w:r>
      <w:r>
        <w:rPr>
          <w:rFonts w:ascii="Times New Roman" w:hAnsi="Times New Roman"/>
          <w:sz w:val="24"/>
        </w:rPr>
        <w:tab/>
        <w:t>Product Data:</w:t>
      </w:r>
    </w:p>
    <w:p w14:paraId="068A9674" w14:textId="77777777" w:rsidR="008E6BE5" w:rsidRDefault="008E6BE5">
      <w:pPr>
        <w:ind w:left="720" w:firstLine="720"/>
        <w:jc w:val="left"/>
        <w:rPr>
          <w:rFonts w:ascii="Times New Roman" w:hAnsi="Times New Roman"/>
          <w:sz w:val="24"/>
        </w:rPr>
      </w:pPr>
      <w:r>
        <w:rPr>
          <w:rFonts w:ascii="Times New Roman" w:hAnsi="Times New Roman"/>
          <w:sz w:val="24"/>
        </w:rPr>
        <w:t>1.</w:t>
      </w:r>
      <w:r>
        <w:rPr>
          <w:rFonts w:ascii="Times New Roman" w:hAnsi="Times New Roman"/>
          <w:sz w:val="24"/>
        </w:rPr>
        <w:tab/>
        <w:t>Submit with shop drawings.</w:t>
      </w:r>
    </w:p>
    <w:p w14:paraId="0DBA9904" w14:textId="77777777" w:rsidR="008E6BE5" w:rsidRDefault="008E6BE5">
      <w:pPr>
        <w:ind w:left="2160" w:hanging="720"/>
        <w:jc w:val="left"/>
        <w:rPr>
          <w:rFonts w:ascii="Times New Roman" w:hAnsi="Times New Roman"/>
          <w:sz w:val="24"/>
        </w:rPr>
      </w:pPr>
      <w:r>
        <w:rPr>
          <w:rFonts w:ascii="Times New Roman" w:hAnsi="Times New Roman"/>
          <w:sz w:val="24"/>
        </w:rPr>
        <w:t>2.</w:t>
      </w:r>
      <w:r>
        <w:rPr>
          <w:rFonts w:ascii="Times New Roman" w:hAnsi="Times New Roman"/>
          <w:sz w:val="24"/>
        </w:rPr>
        <w:tab/>
        <w:t>Include finish and color selection, assembly instructions and operating instructions.</w:t>
      </w:r>
    </w:p>
    <w:p w14:paraId="18FDE20F" w14:textId="77777777" w:rsidR="008E6BE5" w:rsidRDefault="008E6BE5">
      <w:pPr>
        <w:jc w:val="left"/>
        <w:rPr>
          <w:rFonts w:ascii="Times New Roman" w:hAnsi="Times New Roman"/>
          <w:b/>
          <w:bCs/>
          <w:sz w:val="24"/>
        </w:rPr>
      </w:pPr>
      <w:r>
        <w:rPr>
          <w:rFonts w:ascii="Times New Roman" w:hAnsi="Times New Roman"/>
          <w:b/>
          <w:bCs/>
          <w:sz w:val="24"/>
        </w:rPr>
        <w:t>1.03</w:t>
      </w:r>
      <w:r>
        <w:rPr>
          <w:rFonts w:ascii="Times New Roman" w:hAnsi="Times New Roman"/>
          <w:b/>
          <w:bCs/>
          <w:sz w:val="24"/>
        </w:rPr>
        <w:tab/>
        <w:t>DELIVERY</w:t>
      </w:r>
    </w:p>
    <w:p w14:paraId="5707F742" w14:textId="77777777" w:rsidR="008E6BE5" w:rsidRDefault="008E6BE5">
      <w:pPr>
        <w:ind w:firstLine="720"/>
        <w:jc w:val="left"/>
        <w:rPr>
          <w:rFonts w:ascii="Times New Roman" w:hAnsi="Times New Roman"/>
          <w:sz w:val="24"/>
        </w:rPr>
      </w:pPr>
      <w:r>
        <w:rPr>
          <w:rFonts w:ascii="Times New Roman" w:hAnsi="Times New Roman"/>
          <w:sz w:val="24"/>
        </w:rPr>
        <w:t>A.</w:t>
      </w:r>
      <w:r>
        <w:rPr>
          <w:rFonts w:ascii="Times New Roman" w:hAnsi="Times New Roman"/>
          <w:sz w:val="24"/>
        </w:rPr>
        <w:tab/>
        <w:t>Deliver in original crates with manufacturer’s labels intact.</w:t>
      </w:r>
    </w:p>
    <w:p w14:paraId="67A5778A" w14:textId="77777777" w:rsidR="008E6BE5" w:rsidRDefault="008E6BE5">
      <w:pPr>
        <w:numPr>
          <w:ilvl w:val="0"/>
          <w:numId w:val="8"/>
        </w:numPr>
        <w:jc w:val="left"/>
        <w:rPr>
          <w:rFonts w:ascii="Times New Roman" w:hAnsi="Times New Roman"/>
          <w:sz w:val="24"/>
        </w:rPr>
      </w:pPr>
      <w:r>
        <w:rPr>
          <w:rFonts w:ascii="Times New Roman" w:hAnsi="Times New Roman"/>
          <w:sz w:val="24"/>
        </w:rPr>
        <w:t>Do not deliver until building is enclosed and meets manufacturer’s requirements.</w:t>
      </w:r>
    </w:p>
    <w:p w14:paraId="51E7DDCC" w14:textId="77777777" w:rsidR="008E6BE5" w:rsidRDefault="008E6BE5">
      <w:pPr>
        <w:numPr>
          <w:ilvl w:val="0"/>
          <w:numId w:val="8"/>
        </w:numPr>
        <w:jc w:val="left"/>
        <w:rPr>
          <w:rFonts w:ascii="Times New Roman" w:hAnsi="Times New Roman"/>
          <w:sz w:val="24"/>
        </w:rPr>
      </w:pPr>
      <w:r>
        <w:rPr>
          <w:rFonts w:ascii="Times New Roman" w:hAnsi="Times New Roman"/>
          <w:sz w:val="24"/>
        </w:rPr>
        <w:t>Remove damaged or deteriorated materials from site.</w:t>
      </w:r>
    </w:p>
    <w:p w14:paraId="4734ADD5" w14:textId="77777777" w:rsidR="009C470F" w:rsidRDefault="009C470F" w:rsidP="009C470F">
      <w:pPr>
        <w:pStyle w:val="Heading2"/>
        <w:jc w:val="both"/>
        <w:rPr>
          <w:rFonts w:ascii="Times New Roman" w:hAnsi="Times New Roman"/>
          <w:spacing w:val="-5"/>
          <w:kern w:val="0"/>
          <w:sz w:val="24"/>
        </w:rPr>
      </w:pPr>
    </w:p>
    <w:p w14:paraId="6159E21A" w14:textId="063F6B28" w:rsidR="008E6BE5" w:rsidRDefault="008E6BE5">
      <w:pPr>
        <w:jc w:val="left"/>
        <w:rPr>
          <w:rFonts w:ascii="Times New Roman" w:hAnsi="Times New Roman"/>
          <w:b/>
          <w:bCs/>
          <w:sz w:val="24"/>
        </w:rPr>
      </w:pPr>
      <w:r>
        <w:rPr>
          <w:rFonts w:ascii="Times New Roman" w:hAnsi="Times New Roman"/>
          <w:b/>
          <w:bCs/>
          <w:sz w:val="24"/>
        </w:rPr>
        <w:t>2.01</w:t>
      </w:r>
      <w:r>
        <w:rPr>
          <w:rFonts w:ascii="Times New Roman" w:hAnsi="Times New Roman"/>
          <w:b/>
          <w:bCs/>
          <w:sz w:val="24"/>
        </w:rPr>
        <w:tab/>
      </w:r>
      <w:r w:rsidR="000B2ACB">
        <w:rPr>
          <w:rFonts w:ascii="Times New Roman" w:hAnsi="Times New Roman"/>
          <w:b/>
          <w:bCs/>
          <w:sz w:val="24"/>
        </w:rPr>
        <w:t>Vertical Lift</w:t>
      </w:r>
      <w:r w:rsidR="001A02FF">
        <w:rPr>
          <w:rFonts w:ascii="Times New Roman" w:hAnsi="Times New Roman"/>
          <w:b/>
          <w:bCs/>
          <w:sz w:val="24"/>
        </w:rPr>
        <w:t>ing</w:t>
      </w:r>
      <w:r w:rsidR="000B2ACB">
        <w:rPr>
          <w:rFonts w:ascii="Times New Roman" w:hAnsi="Times New Roman"/>
          <w:b/>
          <w:bCs/>
          <w:sz w:val="24"/>
        </w:rPr>
        <w:t xml:space="preserve"> Module </w:t>
      </w:r>
      <w:r w:rsidR="001A02FF">
        <w:rPr>
          <w:rFonts w:ascii="Times New Roman" w:hAnsi="Times New Roman"/>
          <w:b/>
          <w:bCs/>
          <w:sz w:val="24"/>
        </w:rPr>
        <w:t>Storage System</w:t>
      </w:r>
    </w:p>
    <w:p w14:paraId="5AD03F31" w14:textId="77777777" w:rsidR="008E6BE5" w:rsidRDefault="008E6BE5">
      <w:pPr>
        <w:ind w:firstLine="720"/>
        <w:jc w:val="left"/>
        <w:rPr>
          <w:rFonts w:ascii="Times New Roman" w:hAnsi="Times New Roman"/>
          <w:b/>
          <w:bCs/>
          <w:sz w:val="24"/>
        </w:rPr>
      </w:pPr>
      <w:r>
        <w:rPr>
          <w:rFonts w:ascii="Times New Roman" w:hAnsi="Times New Roman"/>
          <w:sz w:val="24"/>
        </w:rPr>
        <w:t>A.</w:t>
      </w:r>
      <w:r>
        <w:rPr>
          <w:rFonts w:ascii="Times New Roman" w:hAnsi="Times New Roman"/>
          <w:sz w:val="24"/>
        </w:rPr>
        <w:tab/>
        <w:t>Manufacturers:</w:t>
      </w:r>
    </w:p>
    <w:p w14:paraId="008029D4" w14:textId="44CFDF9A" w:rsidR="008E6BE5" w:rsidRDefault="008E6BE5">
      <w:pPr>
        <w:ind w:left="720" w:firstLine="720"/>
        <w:jc w:val="left"/>
        <w:rPr>
          <w:rFonts w:ascii="Times New Roman" w:hAnsi="Times New Roman"/>
          <w:sz w:val="24"/>
        </w:rPr>
      </w:pPr>
      <w:r>
        <w:rPr>
          <w:rFonts w:ascii="Times New Roman" w:hAnsi="Times New Roman"/>
          <w:sz w:val="24"/>
        </w:rPr>
        <w:t>1.</w:t>
      </w:r>
      <w:r>
        <w:rPr>
          <w:rFonts w:ascii="Times New Roman" w:hAnsi="Times New Roman"/>
          <w:sz w:val="24"/>
        </w:rPr>
        <w:tab/>
        <w:t>These specifications are based u</w:t>
      </w:r>
      <w:r w:rsidR="005C4F37">
        <w:rPr>
          <w:rFonts w:ascii="Times New Roman" w:hAnsi="Times New Roman"/>
          <w:sz w:val="24"/>
        </w:rPr>
        <w:t>pon products provided by</w:t>
      </w:r>
      <w:r>
        <w:rPr>
          <w:rFonts w:ascii="Times New Roman" w:hAnsi="Times New Roman"/>
          <w:sz w:val="24"/>
        </w:rPr>
        <w:t xml:space="preserve"> </w:t>
      </w:r>
      <w:r w:rsidR="00B43FE3">
        <w:rPr>
          <w:rFonts w:ascii="Times New Roman" w:hAnsi="Times New Roman"/>
          <w:sz w:val="24"/>
        </w:rPr>
        <w:t xml:space="preserve">Southwest Solutions </w:t>
      </w:r>
      <w:hyperlink r:id="rId8" w:history="1">
        <w:r w:rsidR="0086379D" w:rsidRPr="0099089D">
          <w:rPr>
            <w:rStyle w:val="Hyperlink"/>
            <w:rFonts w:ascii="Times New Roman" w:hAnsi="Times New Roman"/>
            <w:sz w:val="24"/>
          </w:rPr>
          <w:t>info@southwestsolutons.com</w:t>
        </w:r>
      </w:hyperlink>
      <w:r w:rsidR="0086379D">
        <w:rPr>
          <w:rFonts w:ascii="Times New Roman" w:hAnsi="Times New Roman"/>
          <w:sz w:val="24"/>
        </w:rPr>
        <w:t xml:space="preserve"> </w:t>
      </w:r>
      <w:r w:rsidR="00B43FE3">
        <w:rPr>
          <w:rFonts w:ascii="Times New Roman" w:hAnsi="Times New Roman"/>
          <w:sz w:val="24"/>
        </w:rPr>
        <w:t>Phone 1-800-803-1083</w:t>
      </w:r>
    </w:p>
    <w:p w14:paraId="2F561D98" w14:textId="4CCB4E3B" w:rsidR="00A46000" w:rsidRDefault="00826B11" w:rsidP="00826B11">
      <w:pPr>
        <w:pStyle w:val="PARL3"/>
        <w:numPr>
          <w:ilvl w:val="0"/>
          <w:numId w:val="0"/>
        </w:numPr>
        <w:ind w:left="2160"/>
      </w:pPr>
      <w:r>
        <w:rPr>
          <w:caps/>
        </w:rPr>
        <w:t>A</w:t>
      </w:r>
      <w:r w:rsidR="001F715B">
        <w:rPr>
          <w:caps/>
        </w:rPr>
        <w:t xml:space="preserve">. </w:t>
      </w:r>
      <w:r w:rsidR="00A46000">
        <w:t>The materials, products and equipment described in the Bidding Documents establish a standard of required function, dimension, appearance and quality to be met by any proposed substitution.</w:t>
      </w:r>
    </w:p>
    <w:p w14:paraId="3DD9C2D0" w14:textId="5DBBD561" w:rsidR="00A46000" w:rsidRDefault="00CA529D" w:rsidP="00826B11">
      <w:pPr>
        <w:pStyle w:val="PARL3"/>
        <w:numPr>
          <w:ilvl w:val="0"/>
          <w:numId w:val="0"/>
        </w:numPr>
        <w:ind w:left="2160"/>
      </w:pPr>
      <w:r>
        <w:t>B</w:t>
      </w:r>
      <w:r w:rsidR="001F715B">
        <w:t xml:space="preserve">. </w:t>
      </w:r>
      <w:r w:rsidR="00A46000">
        <w:t>No substitution will be considered prior to receipt of Bids unless written request for approval has been received by the Architect at least ten days prior to the date for receipt of Bids. Such requests shall include the name of the material or equipment for which it is to be substituted and a complete description of the proposed substitution including drawings, performance and test data, and other information necessary for an evaluation. A statement setting forth changes in other materials, equipment or other portions of the Work, including changes in the work of other contracts that incorporation of the proposed substitution would require, shall be included. The burden of proof of the merit of the proposed substitution is upon the proposer. The Architect's decision of approval or disapproval of a proposed substitution shall be final.</w:t>
      </w:r>
    </w:p>
    <w:p w14:paraId="7CF16C8D" w14:textId="0E0B38C4" w:rsidR="00A46000" w:rsidRDefault="001F715B" w:rsidP="00826B11">
      <w:pPr>
        <w:pStyle w:val="PARL3"/>
        <w:numPr>
          <w:ilvl w:val="0"/>
          <w:numId w:val="0"/>
        </w:numPr>
        <w:autoSpaceDE w:val="0"/>
        <w:autoSpaceDN w:val="0"/>
        <w:ind w:left="2160"/>
      </w:pPr>
      <w:r>
        <w:t xml:space="preserve">C. </w:t>
      </w:r>
      <w:r w:rsidR="00A46000">
        <w:t>If the Architect approves a proposed substitution prior to receipt of Bids, such approval will be set forth in an Addendum. Bidders shall not rely upon approvals made in any</w:t>
      </w:r>
      <w:r w:rsidR="00826B11">
        <w:t xml:space="preserve"> </w:t>
      </w:r>
      <w:r w:rsidR="00A46000">
        <w:t>other manner.</w:t>
      </w:r>
    </w:p>
    <w:p w14:paraId="733CBE8D" w14:textId="476E47AA" w:rsidR="00A46000" w:rsidRDefault="00A46000" w:rsidP="009D7274">
      <w:pPr>
        <w:pStyle w:val="PARL3"/>
        <w:numPr>
          <w:ilvl w:val="2"/>
          <w:numId w:val="8"/>
        </w:numPr>
        <w:autoSpaceDE w:val="0"/>
        <w:autoSpaceDN w:val="0"/>
      </w:pPr>
      <w:r>
        <w:t>No substitutions will be considered after the Contract award unless specifically provided</w:t>
      </w:r>
      <w:r w:rsidR="00826B11">
        <w:t xml:space="preserve"> </w:t>
      </w:r>
      <w:r>
        <w:t>for in the Contract Documents.</w:t>
      </w:r>
    </w:p>
    <w:p w14:paraId="5ACFE0C2" w14:textId="77777777" w:rsidR="005C4F37" w:rsidRDefault="005C4F37" w:rsidP="00A46000">
      <w:pPr>
        <w:autoSpaceDE w:val="0"/>
        <w:autoSpaceDN w:val="0"/>
        <w:ind w:left="720" w:firstLine="720"/>
      </w:pPr>
    </w:p>
    <w:p w14:paraId="1BD80439" w14:textId="14E27031" w:rsidR="005C4F37" w:rsidRDefault="005C4F37" w:rsidP="009D7274">
      <w:pPr>
        <w:pStyle w:val="ListParagraph"/>
        <w:numPr>
          <w:ilvl w:val="2"/>
          <w:numId w:val="8"/>
        </w:numPr>
        <w:autoSpaceDE w:val="0"/>
        <w:autoSpaceDN w:val="0"/>
      </w:pPr>
      <w:r>
        <w:t>Acceptable Alternatives</w:t>
      </w:r>
      <w:proofErr w:type="gramStart"/>
      <w:r>
        <w:t>:  Store</w:t>
      </w:r>
      <w:proofErr w:type="gramEnd"/>
      <w:r>
        <w:t xml:space="preserve"> More Store, Hamilton Sorter</w:t>
      </w:r>
      <w:r w:rsidR="00DB412F">
        <w:t>, Lift &amp; Store, Systec, NB Business Systems</w:t>
      </w:r>
    </w:p>
    <w:p w14:paraId="1847790C" w14:textId="77777777" w:rsidR="009D7274" w:rsidRDefault="009D7274" w:rsidP="009D7274">
      <w:pPr>
        <w:pStyle w:val="ListParagraph"/>
      </w:pPr>
    </w:p>
    <w:p w14:paraId="1C843DE7" w14:textId="77777777" w:rsidR="009D7274" w:rsidRDefault="009D7274" w:rsidP="009D7274">
      <w:pPr>
        <w:pStyle w:val="ListParagraph"/>
        <w:autoSpaceDE w:val="0"/>
        <w:autoSpaceDN w:val="0"/>
        <w:ind w:left="2520"/>
      </w:pPr>
    </w:p>
    <w:p w14:paraId="4FD15913" w14:textId="77777777" w:rsidR="008E6BE5" w:rsidRDefault="00B43FE3" w:rsidP="00B43FE3">
      <w:pPr>
        <w:ind w:left="2160" w:hanging="720"/>
        <w:jc w:val="left"/>
        <w:rPr>
          <w:rFonts w:ascii="Times New Roman" w:hAnsi="Times New Roman"/>
          <w:sz w:val="24"/>
        </w:rPr>
      </w:pPr>
      <w:r>
        <w:rPr>
          <w:rFonts w:ascii="Times New Roman" w:hAnsi="Times New Roman"/>
          <w:sz w:val="24"/>
        </w:rPr>
        <w:t>2</w:t>
      </w:r>
      <w:r w:rsidR="008E6BE5">
        <w:rPr>
          <w:rFonts w:ascii="Times New Roman" w:hAnsi="Times New Roman"/>
          <w:sz w:val="24"/>
        </w:rPr>
        <w:t>.</w:t>
      </w:r>
      <w:r w:rsidR="008E6BE5">
        <w:rPr>
          <w:rFonts w:ascii="Times New Roman" w:hAnsi="Times New Roman"/>
          <w:sz w:val="24"/>
        </w:rPr>
        <w:tab/>
        <w:t>The following are design requirements and deviations will not be permitted:</w:t>
      </w:r>
    </w:p>
    <w:p w14:paraId="2669C52F" w14:textId="044FC2DE" w:rsidR="000B2ACB" w:rsidRDefault="008E6BE5">
      <w:pPr>
        <w:ind w:left="1440" w:firstLine="720"/>
        <w:jc w:val="left"/>
        <w:rPr>
          <w:rFonts w:ascii="Times New Roman" w:hAnsi="Times New Roman"/>
          <w:sz w:val="24"/>
        </w:rPr>
      </w:pPr>
      <w:r w:rsidRPr="00B43FE3">
        <w:rPr>
          <w:rFonts w:ascii="Times New Roman" w:hAnsi="Times New Roman"/>
          <w:sz w:val="24"/>
        </w:rPr>
        <w:t>a.</w:t>
      </w:r>
      <w:r w:rsidRPr="00B43FE3">
        <w:rPr>
          <w:rFonts w:ascii="Times New Roman" w:hAnsi="Times New Roman"/>
          <w:sz w:val="24"/>
        </w:rPr>
        <w:tab/>
        <w:t xml:space="preserve">Each unit shall be </w:t>
      </w:r>
      <w:r w:rsidR="009D7274">
        <w:rPr>
          <w:rFonts w:ascii="Times New Roman" w:hAnsi="Times New Roman"/>
          <w:sz w:val="24"/>
        </w:rPr>
        <w:t>XXX”</w:t>
      </w:r>
      <w:r w:rsidR="000B2ACB">
        <w:rPr>
          <w:rFonts w:ascii="Times New Roman" w:hAnsi="Times New Roman"/>
          <w:sz w:val="24"/>
        </w:rPr>
        <w:t xml:space="preserve"> tall x </w:t>
      </w:r>
      <w:r w:rsidR="009D7274">
        <w:rPr>
          <w:rFonts w:ascii="Times New Roman" w:hAnsi="Times New Roman"/>
          <w:sz w:val="24"/>
        </w:rPr>
        <w:t>XXX</w:t>
      </w:r>
      <w:r w:rsidR="000B2ACB">
        <w:rPr>
          <w:rFonts w:ascii="Times New Roman" w:hAnsi="Times New Roman"/>
          <w:sz w:val="24"/>
        </w:rPr>
        <w:t xml:space="preserve">” wide x </w:t>
      </w:r>
      <w:r w:rsidR="009D7274">
        <w:rPr>
          <w:rFonts w:ascii="Times New Roman" w:hAnsi="Times New Roman"/>
          <w:sz w:val="24"/>
        </w:rPr>
        <w:t>XXX</w:t>
      </w:r>
      <w:r w:rsidR="000B2ACB">
        <w:rPr>
          <w:rFonts w:ascii="Times New Roman" w:hAnsi="Times New Roman"/>
          <w:sz w:val="24"/>
        </w:rPr>
        <w:t xml:space="preserve">” deep.   </w:t>
      </w:r>
    </w:p>
    <w:p w14:paraId="2D52FB13" w14:textId="300B4DF7" w:rsidR="008E6BE5" w:rsidRDefault="000B2ACB">
      <w:pPr>
        <w:ind w:left="1440" w:firstLine="720"/>
        <w:jc w:val="left"/>
        <w:rPr>
          <w:rFonts w:ascii="Times New Roman" w:hAnsi="Times New Roman"/>
          <w:sz w:val="24"/>
        </w:rPr>
      </w:pPr>
      <w:r>
        <w:rPr>
          <w:rFonts w:ascii="Times New Roman" w:hAnsi="Times New Roman"/>
          <w:sz w:val="24"/>
        </w:rPr>
        <w:t>b</w:t>
      </w:r>
      <w:proofErr w:type="gramStart"/>
      <w:r>
        <w:rPr>
          <w:rFonts w:ascii="Times New Roman" w:hAnsi="Times New Roman"/>
          <w:sz w:val="24"/>
        </w:rPr>
        <w:t xml:space="preserve">. </w:t>
      </w:r>
      <w:r>
        <w:rPr>
          <w:rFonts w:ascii="Times New Roman" w:hAnsi="Times New Roman"/>
          <w:sz w:val="24"/>
        </w:rPr>
        <w:tab/>
        <w:t>Unit</w:t>
      </w:r>
      <w:proofErr w:type="gramEnd"/>
      <w:r>
        <w:rPr>
          <w:rFonts w:ascii="Times New Roman" w:hAnsi="Times New Roman"/>
          <w:sz w:val="24"/>
        </w:rPr>
        <w:t xml:space="preserve"> to hold </w:t>
      </w:r>
      <w:proofErr w:type="gramStart"/>
      <w:r>
        <w:rPr>
          <w:rFonts w:ascii="Times New Roman" w:hAnsi="Times New Roman"/>
          <w:sz w:val="24"/>
        </w:rPr>
        <w:t>a  maximum</w:t>
      </w:r>
      <w:proofErr w:type="gramEnd"/>
      <w:r>
        <w:rPr>
          <w:rFonts w:ascii="Times New Roman" w:hAnsi="Times New Roman"/>
          <w:sz w:val="24"/>
        </w:rPr>
        <w:t xml:space="preserve"> of </w:t>
      </w:r>
      <w:r w:rsidR="009D7274">
        <w:rPr>
          <w:rFonts w:ascii="Times New Roman" w:hAnsi="Times New Roman"/>
          <w:sz w:val="24"/>
        </w:rPr>
        <w:t>XXXXXX</w:t>
      </w:r>
      <w:r>
        <w:rPr>
          <w:rFonts w:ascii="Times New Roman" w:hAnsi="Times New Roman"/>
          <w:sz w:val="24"/>
        </w:rPr>
        <w:t xml:space="preserve"> lbs. total.</w:t>
      </w:r>
      <w:r w:rsidR="00B43FE3">
        <w:rPr>
          <w:rFonts w:ascii="Times New Roman" w:hAnsi="Times New Roman"/>
          <w:sz w:val="24"/>
        </w:rPr>
        <w:t xml:space="preserve">    </w:t>
      </w:r>
    </w:p>
    <w:p w14:paraId="7DFCA7B4" w14:textId="4C531FD5" w:rsidR="000B2ACB" w:rsidRDefault="000B2ACB" w:rsidP="001A02FF">
      <w:pPr>
        <w:ind w:left="2880" w:hanging="720"/>
        <w:jc w:val="left"/>
        <w:rPr>
          <w:rFonts w:ascii="Times New Roman" w:hAnsi="Times New Roman"/>
          <w:sz w:val="24"/>
        </w:rPr>
      </w:pPr>
      <w:r>
        <w:rPr>
          <w:rFonts w:ascii="Times New Roman" w:hAnsi="Times New Roman"/>
          <w:sz w:val="24"/>
        </w:rPr>
        <w:t>c</w:t>
      </w:r>
      <w:proofErr w:type="gramStart"/>
      <w:r>
        <w:rPr>
          <w:rFonts w:ascii="Times New Roman" w:hAnsi="Times New Roman"/>
          <w:sz w:val="24"/>
        </w:rPr>
        <w:t xml:space="preserve">. </w:t>
      </w:r>
      <w:r>
        <w:rPr>
          <w:rFonts w:ascii="Times New Roman" w:hAnsi="Times New Roman"/>
          <w:sz w:val="24"/>
        </w:rPr>
        <w:tab/>
        <w:t>Provide</w:t>
      </w:r>
      <w:proofErr w:type="gramEnd"/>
      <w:r>
        <w:rPr>
          <w:rFonts w:ascii="Times New Roman" w:hAnsi="Times New Roman"/>
          <w:sz w:val="24"/>
        </w:rPr>
        <w:t xml:space="preserve"> </w:t>
      </w:r>
      <w:r w:rsidR="00E93E43">
        <w:rPr>
          <w:rFonts w:ascii="Times New Roman" w:hAnsi="Times New Roman"/>
          <w:sz w:val="24"/>
        </w:rPr>
        <w:t>XX</w:t>
      </w:r>
      <w:r>
        <w:rPr>
          <w:rFonts w:ascii="Times New Roman" w:hAnsi="Times New Roman"/>
          <w:sz w:val="24"/>
        </w:rPr>
        <w:t xml:space="preserve"> levels inside unit to hold ballot bags.</w:t>
      </w:r>
      <w:r w:rsidR="001A02FF">
        <w:rPr>
          <w:rFonts w:ascii="Times New Roman" w:hAnsi="Times New Roman"/>
          <w:sz w:val="24"/>
        </w:rPr>
        <w:t xml:space="preserve">  Trays should be </w:t>
      </w:r>
      <w:r w:rsidR="00E93E43">
        <w:rPr>
          <w:rFonts w:ascii="Times New Roman" w:hAnsi="Times New Roman"/>
          <w:sz w:val="24"/>
        </w:rPr>
        <w:t>XX</w:t>
      </w:r>
      <w:r w:rsidR="001A02FF">
        <w:rPr>
          <w:rFonts w:ascii="Times New Roman" w:hAnsi="Times New Roman"/>
          <w:sz w:val="24"/>
        </w:rPr>
        <w:t xml:space="preserve">” depth.   Trays to be </w:t>
      </w:r>
      <w:r w:rsidR="00E93E43">
        <w:rPr>
          <w:rFonts w:ascii="Times New Roman" w:hAnsi="Times New Roman"/>
          <w:sz w:val="24"/>
        </w:rPr>
        <w:t>XXX</w:t>
      </w:r>
      <w:r w:rsidR="001A02FF">
        <w:rPr>
          <w:rFonts w:ascii="Times New Roman" w:hAnsi="Times New Roman"/>
          <w:sz w:val="24"/>
        </w:rPr>
        <w:t xml:space="preserve">” wide inside the unit.   </w:t>
      </w:r>
    </w:p>
    <w:p w14:paraId="06A8F1FA" w14:textId="62AED70A" w:rsidR="001A02FF" w:rsidRDefault="001A02FF" w:rsidP="001A02FF">
      <w:pPr>
        <w:ind w:left="2880" w:hanging="720"/>
        <w:jc w:val="left"/>
        <w:rPr>
          <w:rFonts w:ascii="Times New Roman" w:hAnsi="Times New Roman"/>
          <w:sz w:val="24"/>
        </w:rPr>
      </w:pPr>
      <w:r>
        <w:rPr>
          <w:rFonts w:ascii="Times New Roman" w:hAnsi="Times New Roman"/>
          <w:sz w:val="24"/>
        </w:rPr>
        <w:t xml:space="preserve">d. </w:t>
      </w:r>
      <w:r>
        <w:rPr>
          <w:rFonts w:ascii="Times New Roman" w:hAnsi="Times New Roman"/>
          <w:sz w:val="24"/>
        </w:rPr>
        <w:tab/>
        <w:t xml:space="preserve">Each tray to hold </w:t>
      </w:r>
      <w:r w:rsidR="00E93E43">
        <w:rPr>
          <w:rFonts w:ascii="Times New Roman" w:hAnsi="Times New Roman"/>
          <w:sz w:val="24"/>
        </w:rPr>
        <w:t>XXX</w:t>
      </w:r>
      <w:r>
        <w:rPr>
          <w:rFonts w:ascii="Times New Roman" w:hAnsi="Times New Roman"/>
          <w:sz w:val="24"/>
        </w:rPr>
        <w:t xml:space="preserve"> lbs. of load capacity.</w:t>
      </w:r>
    </w:p>
    <w:p w14:paraId="6376D214" w14:textId="453923E3" w:rsidR="008E6BE5" w:rsidRDefault="001A02FF" w:rsidP="001A02FF">
      <w:pPr>
        <w:ind w:left="2880" w:hanging="720"/>
        <w:jc w:val="left"/>
        <w:rPr>
          <w:rFonts w:ascii="Times New Roman" w:hAnsi="Times New Roman"/>
          <w:sz w:val="24"/>
        </w:rPr>
      </w:pPr>
      <w:r>
        <w:rPr>
          <w:rFonts w:ascii="Times New Roman" w:hAnsi="Times New Roman"/>
          <w:sz w:val="24"/>
        </w:rPr>
        <w:t>e</w:t>
      </w:r>
      <w:r w:rsidR="008E6BE5">
        <w:rPr>
          <w:rFonts w:ascii="Times New Roman" w:hAnsi="Times New Roman"/>
          <w:sz w:val="24"/>
        </w:rPr>
        <w:t>.</w:t>
      </w:r>
      <w:r w:rsidR="008E6BE5">
        <w:rPr>
          <w:rFonts w:ascii="Times New Roman" w:hAnsi="Times New Roman"/>
          <w:sz w:val="24"/>
        </w:rPr>
        <w:tab/>
        <w:t xml:space="preserve">Each unit shall be provided with a </w:t>
      </w:r>
      <w:r w:rsidR="00754DC5">
        <w:rPr>
          <w:rFonts w:ascii="Times New Roman" w:hAnsi="Times New Roman"/>
          <w:sz w:val="24"/>
        </w:rPr>
        <w:t>2</w:t>
      </w:r>
      <w:r w:rsidR="00B43FE3">
        <w:rPr>
          <w:rFonts w:ascii="Times New Roman" w:hAnsi="Times New Roman"/>
          <w:sz w:val="24"/>
        </w:rPr>
        <w:t>-</w:t>
      </w:r>
      <w:r w:rsidR="008E6BE5">
        <w:rPr>
          <w:rFonts w:ascii="Times New Roman" w:hAnsi="Times New Roman"/>
          <w:sz w:val="24"/>
        </w:rPr>
        <w:t xml:space="preserve">year </w:t>
      </w:r>
      <w:proofErr w:type="gramStart"/>
      <w:r w:rsidR="008E6BE5">
        <w:rPr>
          <w:rFonts w:ascii="Times New Roman" w:hAnsi="Times New Roman"/>
          <w:sz w:val="24"/>
        </w:rPr>
        <w:t>written FACTORY warranty</w:t>
      </w:r>
      <w:proofErr w:type="gramEnd"/>
      <w:r w:rsidR="008E6BE5">
        <w:rPr>
          <w:rFonts w:ascii="Times New Roman" w:hAnsi="Times New Roman"/>
          <w:sz w:val="24"/>
        </w:rPr>
        <w:t xml:space="preserve">. </w:t>
      </w:r>
      <w:r w:rsidR="000B2ACB">
        <w:rPr>
          <w:rFonts w:ascii="Times New Roman" w:hAnsi="Times New Roman"/>
          <w:sz w:val="24"/>
        </w:rPr>
        <w:t xml:space="preserve">Include preventative maintenance </w:t>
      </w:r>
      <w:proofErr w:type="gramStart"/>
      <w:r w:rsidR="000B2ACB">
        <w:rPr>
          <w:rFonts w:ascii="Times New Roman" w:hAnsi="Times New Roman"/>
          <w:sz w:val="24"/>
        </w:rPr>
        <w:t>on</w:t>
      </w:r>
      <w:proofErr w:type="gramEnd"/>
      <w:r w:rsidR="000B2ACB">
        <w:rPr>
          <w:rFonts w:ascii="Times New Roman" w:hAnsi="Times New Roman"/>
          <w:sz w:val="24"/>
        </w:rPr>
        <w:t xml:space="preserve"> the equipment every 6 months with local </w:t>
      </w:r>
      <w:proofErr w:type="gramStart"/>
      <w:r w:rsidR="000B2ACB">
        <w:rPr>
          <w:rFonts w:ascii="Times New Roman" w:hAnsi="Times New Roman"/>
          <w:sz w:val="24"/>
        </w:rPr>
        <w:t>DFW based</w:t>
      </w:r>
      <w:proofErr w:type="gramEnd"/>
      <w:r w:rsidR="000B2ACB">
        <w:rPr>
          <w:rFonts w:ascii="Times New Roman" w:hAnsi="Times New Roman"/>
          <w:sz w:val="24"/>
        </w:rPr>
        <w:t xml:space="preserve"> service department.   Provide list of local certified installers and service technicians.   </w:t>
      </w:r>
    </w:p>
    <w:p w14:paraId="606642B9" w14:textId="1439F4DC" w:rsidR="008E6BE5" w:rsidRDefault="001A02FF">
      <w:pPr>
        <w:ind w:left="1440" w:firstLine="720"/>
        <w:jc w:val="left"/>
        <w:rPr>
          <w:rFonts w:ascii="Times New Roman" w:hAnsi="Times New Roman"/>
          <w:sz w:val="24"/>
        </w:rPr>
      </w:pPr>
      <w:r>
        <w:rPr>
          <w:rFonts w:ascii="Times New Roman" w:hAnsi="Times New Roman"/>
          <w:sz w:val="24"/>
        </w:rPr>
        <w:t>f</w:t>
      </w:r>
      <w:r w:rsidR="008E6BE5">
        <w:rPr>
          <w:rFonts w:ascii="Times New Roman" w:hAnsi="Times New Roman"/>
          <w:sz w:val="24"/>
        </w:rPr>
        <w:t>.</w:t>
      </w:r>
      <w:r w:rsidR="008E6BE5">
        <w:rPr>
          <w:rFonts w:ascii="Times New Roman" w:hAnsi="Times New Roman"/>
          <w:sz w:val="24"/>
        </w:rPr>
        <w:tab/>
        <w:t>All ADA requirements shall be met</w:t>
      </w:r>
      <w:r w:rsidR="00127B9A">
        <w:rPr>
          <w:rFonts w:ascii="Times New Roman" w:hAnsi="Times New Roman"/>
          <w:sz w:val="24"/>
        </w:rPr>
        <w:t xml:space="preserve"> including reach requirements.</w:t>
      </w:r>
    </w:p>
    <w:p w14:paraId="6E2899EE" w14:textId="77A5DA24" w:rsidR="008E6BE5" w:rsidRDefault="001A02FF" w:rsidP="00127B9A">
      <w:pPr>
        <w:ind w:left="2880" w:hanging="720"/>
        <w:jc w:val="left"/>
        <w:rPr>
          <w:rFonts w:ascii="Times New Roman" w:hAnsi="Times New Roman"/>
          <w:sz w:val="24"/>
        </w:rPr>
      </w:pPr>
      <w:r>
        <w:rPr>
          <w:rFonts w:ascii="Times New Roman" w:hAnsi="Times New Roman"/>
          <w:sz w:val="24"/>
        </w:rPr>
        <w:t>g</w:t>
      </w:r>
      <w:r w:rsidR="008E6BE5" w:rsidRPr="00754DC5">
        <w:rPr>
          <w:rFonts w:ascii="Times New Roman" w:hAnsi="Times New Roman"/>
          <w:sz w:val="24"/>
        </w:rPr>
        <w:t>.</w:t>
      </w:r>
      <w:r w:rsidR="008E6BE5" w:rsidRPr="00754DC5">
        <w:rPr>
          <w:rFonts w:ascii="Times New Roman" w:hAnsi="Times New Roman"/>
          <w:sz w:val="24"/>
        </w:rPr>
        <w:tab/>
      </w:r>
      <w:r w:rsidR="00127B9A" w:rsidRPr="00754DC5">
        <w:rPr>
          <w:rFonts w:ascii="Times New Roman" w:hAnsi="Times New Roman"/>
          <w:sz w:val="24"/>
        </w:rPr>
        <w:t xml:space="preserve">All service and maintenance </w:t>
      </w:r>
      <w:proofErr w:type="gramStart"/>
      <w:r w:rsidR="00127B9A" w:rsidRPr="00754DC5">
        <w:rPr>
          <w:rFonts w:ascii="Times New Roman" w:hAnsi="Times New Roman"/>
          <w:sz w:val="24"/>
        </w:rPr>
        <w:t>shall</w:t>
      </w:r>
      <w:proofErr w:type="gramEnd"/>
      <w:r w:rsidR="00127B9A" w:rsidRPr="00754DC5">
        <w:rPr>
          <w:rFonts w:ascii="Times New Roman" w:hAnsi="Times New Roman"/>
          <w:sz w:val="24"/>
        </w:rPr>
        <w:t xml:space="preserve"> be from removable panels in the front of the unit; service access is not allowed from the rear or the sides.  Zero clearance is required on the left and right side of the unit.</w:t>
      </w:r>
    </w:p>
    <w:p w14:paraId="26A638B2" w14:textId="30E96534" w:rsidR="004024A5" w:rsidRDefault="001A02FF" w:rsidP="004024A5">
      <w:pPr>
        <w:ind w:left="1440" w:firstLine="720"/>
        <w:jc w:val="left"/>
        <w:rPr>
          <w:rFonts w:ascii="Times New Roman" w:hAnsi="Times New Roman"/>
          <w:sz w:val="24"/>
        </w:rPr>
      </w:pPr>
      <w:r>
        <w:rPr>
          <w:rFonts w:ascii="Times New Roman" w:hAnsi="Times New Roman"/>
          <w:sz w:val="24"/>
        </w:rPr>
        <w:t>h</w:t>
      </w:r>
      <w:r w:rsidR="008E6BE5">
        <w:rPr>
          <w:rFonts w:ascii="Times New Roman" w:hAnsi="Times New Roman"/>
          <w:sz w:val="24"/>
        </w:rPr>
        <w:t>.</w:t>
      </w:r>
      <w:r w:rsidR="008E6BE5">
        <w:rPr>
          <w:rFonts w:ascii="Times New Roman" w:hAnsi="Times New Roman"/>
          <w:sz w:val="24"/>
        </w:rPr>
        <w:tab/>
        <w:t xml:space="preserve">Entire unit shall be </w:t>
      </w:r>
      <w:proofErr w:type="gramStart"/>
      <w:r w:rsidR="008E6BE5">
        <w:rPr>
          <w:rFonts w:ascii="Times New Roman" w:hAnsi="Times New Roman"/>
          <w:sz w:val="24"/>
        </w:rPr>
        <w:t>UL listed</w:t>
      </w:r>
      <w:proofErr w:type="gramEnd"/>
      <w:r w:rsidR="008E6BE5">
        <w:rPr>
          <w:rFonts w:ascii="Times New Roman" w:hAnsi="Times New Roman"/>
          <w:sz w:val="24"/>
        </w:rPr>
        <w:t>.</w:t>
      </w:r>
    </w:p>
    <w:p w14:paraId="2DA45343" w14:textId="2642A68A" w:rsidR="00754DC5" w:rsidRDefault="001A02FF" w:rsidP="001A02FF">
      <w:pPr>
        <w:pStyle w:val="ListParagraph"/>
        <w:numPr>
          <w:ilvl w:val="0"/>
          <w:numId w:val="17"/>
        </w:numPr>
        <w:jc w:val="left"/>
        <w:rPr>
          <w:rFonts w:ascii="Times New Roman" w:hAnsi="Times New Roman"/>
          <w:color w:val="000000" w:themeColor="text1"/>
          <w:sz w:val="24"/>
          <w:szCs w:val="22"/>
        </w:rPr>
      </w:pPr>
      <w:r>
        <w:rPr>
          <w:rFonts w:ascii="Times New Roman" w:hAnsi="Times New Roman"/>
          <w:color w:val="000000" w:themeColor="text1"/>
          <w:sz w:val="24"/>
          <w:szCs w:val="22"/>
        </w:rPr>
        <w:t xml:space="preserve">      </w:t>
      </w:r>
      <w:r w:rsidR="00754DC5" w:rsidRPr="001A02FF">
        <w:rPr>
          <w:rFonts w:ascii="Times New Roman" w:hAnsi="Times New Roman"/>
          <w:color w:val="000000" w:themeColor="text1"/>
          <w:sz w:val="24"/>
          <w:szCs w:val="22"/>
        </w:rPr>
        <w:t xml:space="preserve">Manufacturer shall be ISO 9001, 14001, TUC+V &amp; CE certified. In </w:t>
      </w:r>
      <w:r>
        <w:rPr>
          <w:rFonts w:ascii="Times New Roman" w:hAnsi="Times New Roman"/>
          <w:color w:val="000000" w:themeColor="text1"/>
          <w:sz w:val="24"/>
          <w:szCs w:val="22"/>
        </w:rPr>
        <w:t xml:space="preserve">      </w:t>
      </w:r>
      <w:r w:rsidR="00754DC5" w:rsidRPr="001A02FF">
        <w:rPr>
          <w:rFonts w:ascii="Times New Roman" w:hAnsi="Times New Roman"/>
          <w:color w:val="000000" w:themeColor="text1"/>
          <w:sz w:val="24"/>
          <w:szCs w:val="22"/>
        </w:rPr>
        <w:t xml:space="preserve">order to enhance units 14001 compliance.  </w:t>
      </w:r>
    </w:p>
    <w:p w14:paraId="65FBC5DC" w14:textId="656A881B" w:rsidR="00086DAC" w:rsidRDefault="00086DAC" w:rsidP="00102461">
      <w:pPr>
        <w:pStyle w:val="ListParagraph"/>
        <w:numPr>
          <w:ilvl w:val="0"/>
          <w:numId w:val="17"/>
        </w:numPr>
        <w:jc w:val="left"/>
        <w:rPr>
          <w:rFonts w:ascii="Times New Roman" w:hAnsi="Times New Roman"/>
          <w:color w:val="000000" w:themeColor="text1"/>
          <w:sz w:val="24"/>
          <w:szCs w:val="22"/>
        </w:rPr>
      </w:pPr>
      <w:r>
        <w:rPr>
          <w:rFonts w:ascii="Times New Roman" w:hAnsi="Times New Roman"/>
          <w:color w:val="000000" w:themeColor="text1"/>
          <w:sz w:val="24"/>
          <w:szCs w:val="22"/>
        </w:rPr>
        <w:t>Ability to track user access per tray</w:t>
      </w:r>
    </w:p>
    <w:p w14:paraId="42F46FBD" w14:textId="51C36B5C" w:rsidR="00086DAC" w:rsidRDefault="00086DAC" w:rsidP="001A02FF">
      <w:pPr>
        <w:pStyle w:val="ListParagraph"/>
        <w:numPr>
          <w:ilvl w:val="0"/>
          <w:numId w:val="17"/>
        </w:numPr>
        <w:jc w:val="left"/>
        <w:rPr>
          <w:rFonts w:ascii="Times New Roman" w:hAnsi="Times New Roman"/>
          <w:color w:val="000000" w:themeColor="text1"/>
          <w:sz w:val="24"/>
          <w:szCs w:val="22"/>
        </w:rPr>
      </w:pPr>
      <w:proofErr w:type="spellStart"/>
      <w:r>
        <w:rPr>
          <w:rFonts w:ascii="Times New Roman" w:hAnsi="Times New Roman"/>
          <w:color w:val="000000" w:themeColor="text1"/>
          <w:sz w:val="24"/>
          <w:szCs w:val="22"/>
        </w:rPr>
        <w:t>Abillity</w:t>
      </w:r>
      <w:proofErr w:type="spellEnd"/>
      <w:r>
        <w:rPr>
          <w:rFonts w:ascii="Times New Roman" w:hAnsi="Times New Roman"/>
          <w:color w:val="000000" w:themeColor="text1"/>
          <w:sz w:val="24"/>
          <w:szCs w:val="22"/>
        </w:rPr>
        <w:t xml:space="preserve"> to relocate the equipment in the future and modify the height of the unit as needed. </w:t>
      </w:r>
    </w:p>
    <w:p w14:paraId="50FA8C9A" w14:textId="3E29382D" w:rsidR="00086DAC" w:rsidRPr="001A02FF" w:rsidRDefault="00086DAC" w:rsidP="001A02FF">
      <w:pPr>
        <w:pStyle w:val="ListParagraph"/>
        <w:numPr>
          <w:ilvl w:val="0"/>
          <w:numId w:val="17"/>
        </w:numPr>
        <w:jc w:val="left"/>
        <w:rPr>
          <w:rFonts w:ascii="Times New Roman" w:hAnsi="Times New Roman"/>
          <w:color w:val="000000" w:themeColor="text1"/>
          <w:sz w:val="24"/>
          <w:szCs w:val="22"/>
        </w:rPr>
      </w:pPr>
      <w:r>
        <w:rPr>
          <w:rFonts w:ascii="Times New Roman" w:hAnsi="Times New Roman"/>
          <w:color w:val="000000" w:themeColor="text1"/>
          <w:sz w:val="24"/>
          <w:szCs w:val="22"/>
        </w:rPr>
        <w:t xml:space="preserve">Provide software system integration to control the unit for automated picking of items.   </w:t>
      </w:r>
    </w:p>
    <w:p w14:paraId="6B5E174B" w14:textId="77777777" w:rsidR="00754DC5" w:rsidRDefault="00754DC5" w:rsidP="00754DC5">
      <w:pPr>
        <w:ind w:left="2880"/>
        <w:jc w:val="left"/>
        <w:rPr>
          <w:rFonts w:ascii="Times New Roman" w:hAnsi="Times New Roman"/>
          <w:sz w:val="24"/>
        </w:rPr>
      </w:pPr>
    </w:p>
    <w:p w14:paraId="76CFDCCD" w14:textId="77777777" w:rsidR="008E6BE5" w:rsidRDefault="008E6BE5">
      <w:pPr>
        <w:ind w:firstLine="720"/>
        <w:jc w:val="left"/>
        <w:rPr>
          <w:rFonts w:ascii="Times New Roman" w:hAnsi="Times New Roman"/>
          <w:sz w:val="24"/>
        </w:rPr>
      </w:pPr>
      <w:r>
        <w:rPr>
          <w:rFonts w:ascii="Times New Roman" w:hAnsi="Times New Roman"/>
          <w:sz w:val="24"/>
        </w:rPr>
        <w:t>B.</w:t>
      </w:r>
      <w:r>
        <w:rPr>
          <w:rFonts w:ascii="Times New Roman" w:hAnsi="Times New Roman"/>
          <w:sz w:val="24"/>
        </w:rPr>
        <w:tab/>
        <w:t>Components:</w:t>
      </w:r>
      <w:r>
        <w:rPr>
          <w:rFonts w:ascii="Times New Roman" w:hAnsi="Times New Roman"/>
          <w:sz w:val="24"/>
        </w:rPr>
        <w:tab/>
      </w:r>
    </w:p>
    <w:p w14:paraId="1F5691B8" w14:textId="77777777" w:rsidR="008E6BE5" w:rsidRDefault="008E6BE5">
      <w:pPr>
        <w:ind w:left="720" w:firstLine="720"/>
        <w:jc w:val="left"/>
        <w:rPr>
          <w:rFonts w:ascii="Times New Roman" w:hAnsi="Times New Roman"/>
          <w:sz w:val="24"/>
        </w:rPr>
      </w:pPr>
    </w:p>
    <w:p w14:paraId="114A0667" w14:textId="57435C43" w:rsidR="008E6BE5" w:rsidRDefault="00677F4D" w:rsidP="00677F4D">
      <w:pPr>
        <w:tabs>
          <w:tab w:val="left" w:pos="2160"/>
        </w:tabs>
        <w:ind w:left="2880" w:hanging="1440"/>
        <w:jc w:val="left"/>
        <w:rPr>
          <w:rFonts w:ascii="Times New Roman" w:hAnsi="Times New Roman"/>
          <w:sz w:val="24"/>
        </w:rPr>
      </w:pPr>
      <w:r>
        <w:rPr>
          <w:rFonts w:ascii="Times New Roman" w:hAnsi="Times New Roman"/>
          <w:sz w:val="24"/>
        </w:rPr>
        <w:t>1</w:t>
      </w:r>
      <w:r w:rsidR="00127B9A">
        <w:rPr>
          <w:rFonts w:ascii="Times New Roman" w:hAnsi="Times New Roman"/>
          <w:sz w:val="24"/>
        </w:rPr>
        <w:t>.</w:t>
      </w:r>
      <w:r w:rsidR="00127B9A">
        <w:rPr>
          <w:rFonts w:ascii="Times New Roman" w:hAnsi="Times New Roman"/>
          <w:sz w:val="24"/>
        </w:rPr>
        <w:tab/>
      </w:r>
      <w:r w:rsidR="00A46000">
        <w:rPr>
          <w:rFonts w:ascii="Times New Roman" w:hAnsi="Times New Roman"/>
          <w:sz w:val="24"/>
        </w:rPr>
        <w:t xml:space="preserve">Include Automatic Locking Shutter Doors </w:t>
      </w:r>
    </w:p>
    <w:p w14:paraId="53C12138" w14:textId="623816E3" w:rsidR="008E6BE5" w:rsidRDefault="008E6BE5" w:rsidP="00A46000">
      <w:pPr>
        <w:ind w:left="2880" w:hanging="720"/>
        <w:jc w:val="left"/>
        <w:rPr>
          <w:rFonts w:ascii="Times New Roman" w:hAnsi="Times New Roman"/>
          <w:sz w:val="24"/>
        </w:rPr>
      </w:pPr>
      <w:r>
        <w:rPr>
          <w:rFonts w:ascii="Times New Roman" w:hAnsi="Times New Roman"/>
          <w:sz w:val="24"/>
        </w:rPr>
        <w:t>a.</w:t>
      </w:r>
      <w:r>
        <w:rPr>
          <w:rFonts w:ascii="Times New Roman" w:hAnsi="Times New Roman"/>
          <w:sz w:val="24"/>
        </w:rPr>
        <w:tab/>
      </w:r>
      <w:r w:rsidR="00A46000">
        <w:rPr>
          <w:rFonts w:ascii="Times New Roman" w:hAnsi="Times New Roman"/>
          <w:sz w:val="24"/>
        </w:rPr>
        <w:t xml:space="preserve">Provides security of items and protection for the operator.  Allows the ability to access two trays.   This enables pre-picking by allowing the operator to work with one tray in the access opening while the extractor prepares the next tray for delivery behind the locked shutter doors.   This will reduce the wait time and allows the trays to exchange one the operator finishes work with the current tray.  </w:t>
      </w:r>
    </w:p>
    <w:p w14:paraId="0F7DF192" w14:textId="3D0B6F5D" w:rsidR="008E6BE5" w:rsidRDefault="00677F4D" w:rsidP="00A46000">
      <w:pPr>
        <w:ind w:left="720" w:firstLine="720"/>
        <w:jc w:val="left"/>
        <w:rPr>
          <w:rFonts w:ascii="Times New Roman" w:hAnsi="Times New Roman"/>
          <w:sz w:val="24"/>
        </w:rPr>
      </w:pPr>
      <w:r>
        <w:rPr>
          <w:rFonts w:ascii="Times New Roman" w:hAnsi="Times New Roman"/>
          <w:sz w:val="24"/>
        </w:rPr>
        <w:t>2</w:t>
      </w:r>
      <w:proofErr w:type="gramStart"/>
      <w:r w:rsidR="00A46000">
        <w:rPr>
          <w:rFonts w:ascii="Times New Roman" w:hAnsi="Times New Roman"/>
          <w:sz w:val="24"/>
        </w:rPr>
        <w:t xml:space="preserve">. </w:t>
      </w:r>
      <w:r w:rsidR="00A46000">
        <w:rPr>
          <w:rFonts w:ascii="Times New Roman" w:hAnsi="Times New Roman"/>
          <w:sz w:val="24"/>
        </w:rPr>
        <w:tab/>
        <w:t>Include</w:t>
      </w:r>
      <w:proofErr w:type="gramEnd"/>
      <w:r w:rsidR="00A46000">
        <w:rPr>
          <w:rFonts w:ascii="Times New Roman" w:hAnsi="Times New Roman"/>
          <w:sz w:val="24"/>
        </w:rPr>
        <w:t xml:space="preserve"> </w:t>
      </w:r>
      <w:proofErr w:type="spellStart"/>
      <w:r w:rsidR="00A46000">
        <w:rPr>
          <w:rFonts w:ascii="Times New Roman" w:hAnsi="Times New Roman"/>
          <w:sz w:val="24"/>
        </w:rPr>
        <w:t>Cubestar</w:t>
      </w:r>
      <w:proofErr w:type="spellEnd"/>
      <w:r w:rsidR="00A46000">
        <w:rPr>
          <w:rFonts w:ascii="Times New Roman" w:hAnsi="Times New Roman"/>
          <w:sz w:val="24"/>
        </w:rPr>
        <w:t xml:space="preserve"> Technology </w:t>
      </w:r>
    </w:p>
    <w:p w14:paraId="5A0806CF" w14:textId="42B744C1" w:rsidR="00A46000" w:rsidRDefault="00A46000" w:rsidP="00A46000">
      <w:pPr>
        <w:ind w:left="2880" w:hanging="720"/>
        <w:jc w:val="left"/>
        <w:rPr>
          <w:rFonts w:ascii="Times New Roman" w:hAnsi="Times New Roman"/>
          <w:sz w:val="24"/>
        </w:rPr>
      </w:pPr>
      <w:r>
        <w:rPr>
          <w:rFonts w:ascii="Times New Roman" w:hAnsi="Times New Roman"/>
          <w:sz w:val="24"/>
        </w:rPr>
        <w:t>a</w:t>
      </w:r>
      <w:proofErr w:type="gramStart"/>
      <w:r>
        <w:rPr>
          <w:rFonts w:ascii="Times New Roman" w:hAnsi="Times New Roman"/>
          <w:sz w:val="24"/>
        </w:rPr>
        <w:t xml:space="preserve">. </w:t>
      </w:r>
      <w:r>
        <w:rPr>
          <w:rFonts w:ascii="Times New Roman" w:hAnsi="Times New Roman"/>
          <w:sz w:val="24"/>
        </w:rPr>
        <w:tab/>
        <w:t>Automatically</w:t>
      </w:r>
      <w:proofErr w:type="gramEnd"/>
      <w:r>
        <w:rPr>
          <w:rFonts w:ascii="Times New Roman" w:hAnsi="Times New Roman"/>
          <w:sz w:val="24"/>
        </w:rPr>
        <w:t xml:space="preserve"> scan the height of the item on the tray when it enters the unit to maximize storage capacity inside the vertical storage unit.   </w:t>
      </w:r>
    </w:p>
    <w:p w14:paraId="0BD585CB" w14:textId="2AD80BBE" w:rsidR="00A46000" w:rsidRDefault="00A46000" w:rsidP="00A46000">
      <w:pPr>
        <w:ind w:left="2880" w:hanging="720"/>
        <w:jc w:val="left"/>
        <w:rPr>
          <w:rFonts w:ascii="Times New Roman" w:hAnsi="Times New Roman"/>
          <w:sz w:val="24"/>
        </w:rPr>
      </w:pPr>
      <w:r>
        <w:rPr>
          <w:rFonts w:ascii="Times New Roman" w:hAnsi="Times New Roman"/>
          <w:sz w:val="24"/>
        </w:rPr>
        <w:t>b</w:t>
      </w:r>
      <w:proofErr w:type="gramStart"/>
      <w:r>
        <w:rPr>
          <w:rFonts w:ascii="Times New Roman" w:hAnsi="Times New Roman"/>
          <w:sz w:val="24"/>
        </w:rPr>
        <w:t xml:space="preserve">. </w:t>
      </w:r>
      <w:r>
        <w:rPr>
          <w:rFonts w:ascii="Times New Roman" w:hAnsi="Times New Roman"/>
          <w:sz w:val="24"/>
        </w:rPr>
        <w:tab/>
        <w:t>Provide</w:t>
      </w:r>
      <w:proofErr w:type="gramEnd"/>
      <w:r>
        <w:rPr>
          <w:rFonts w:ascii="Times New Roman" w:hAnsi="Times New Roman"/>
          <w:sz w:val="24"/>
        </w:rPr>
        <w:t xml:space="preserve"> flexible automated spacing within the unit so that the system knows what </w:t>
      </w:r>
      <w:proofErr w:type="gramStart"/>
      <w:r>
        <w:rPr>
          <w:rFonts w:ascii="Times New Roman" w:hAnsi="Times New Roman"/>
          <w:sz w:val="24"/>
        </w:rPr>
        <w:t>is the most commonly used items</w:t>
      </w:r>
      <w:proofErr w:type="gramEnd"/>
      <w:r>
        <w:rPr>
          <w:rFonts w:ascii="Times New Roman" w:hAnsi="Times New Roman"/>
          <w:sz w:val="24"/>
        </w:rPr>
        <w:t xml:space="preserve"> and moves them to the lower part of the unit for faster retrieval.    </w:t>
      </w:r>
    </w:p>
    <w:p w14:paraId="0498800F" w14:textId="77777777" w:rsidR="00677F4D" w:rsidRDefault="00677F4D" w:rsidP="00677F4D">
      <w:pPr>
        <w:ind w:left="720" w:firstLine="720"/>
        <w:jc w:val="left"/>
        <w:rPr>
          <w:rFonts w:ascii="Times New Roman" w:hAnsi="Times New Roman"/>
          <w:sz w:val="24"/>
        </w:rPr>
      </w:pPr>
      <w:r>
        <w:rPr>
          <w:rFonts w:ascii="Times New Roman" w:hAnsi="Times New Roman"/>
          <w:sz w:val="24"/>
        </w:rPr>
        <w:t>3</w:t>
      </w:r>
      <w:proofErr w:type="gramStart"/>
      <w:r>
        <w:rPr>
          <w:rFonts w:ascii="Times New Roman" w:hAnsi="Times New Roman"/>
          <w:sz w:val="24"/>
        </w:rPr>
        <w:t xml:space="preserve">. </w:t>
      </w:r>
      <w:r>
        <w:rPr>
          <w:rFonts w:ascii="Times New Roman" w:hAnsi="Times New Roman"/>
          <w:sz w:val="24"/>
        </w:rPr>
        <w:tab/>
        <w:t>Include</w:t>
      </w:r>
      <w:proofErr w:type="gramEnd"/>
      <w:r>
        <w:rPr>
          <w:rFonts w:ascii="Times New Roman" w:hAnsi="Times New Roman"/>
          <w:sz w:val="24"/>
        </w:rPr>
        <w:t xml:space="preserve"> Internal Weight Management System</w:t>
      </w:r>
    </w:p>
    <w:p w14:paraId="7BC211A5" w14:textId="01C1A904" w:rsidR="00677F4D" w:rsidRDefault="00677F4D" w:rsidP="00677F4D">
      <w:pPr>
        <w:ind w:left="2880" w:hanging="720"/>
        <w:jc w:val="left"/>
        <w:rPr>
          <w:rFonts w:ascii="Times New Roman" w:hAnsi="Times New Roman"/>
          <w:sz w:val="24"/>
        </w:rPr>
      </w:pPr>
      <w:r>
        <w:rPr>
          <w:rFonts w:ascii="Times New Roman" w:hAnsi="Times New Roman"/>
          <w:sz w:val="24"/>
        </w:rPr>
        <w:t>a</w:t>
      </w:r>
      <w:proofErr w:type="gramStart"/>
      <w:r>
        <w:rPr>
          <w:rFonts w:ascii="Times New Roman" w:hAnsi="Times New Roman"/>
          <w:sz w:val="24"/>
        </w:rPr>
        <w:t xml:space="preserve">. </w:t>
      </w:r>
      <w:r>
        <w:rPr>
          <w:rFonts w:ascii="Times New Roman" w:hAnsi="Times New Roman"/>
          <w:sz w:val="24"/>
        </w:rPr>
        <w:tab/>
        <w:t>Monitors</w:t>
      </w:r>
      <w:proofErr w:type="gramEnd"/>
      <w:r>
        <w:rPr>
          <w:rFonts w:ascii="Times New Roman" w:hAnsi="Times New Roman"/>
          <w:sz w:val="24"/>
        </w:rPr>
        <w:t xml:space="preserve"> trays and unit load weight via the resistance </w:t>
      </w:r>
      <w:proofErr w:type="gramStart"/>
      <w:r>
        <w:rPr>
          <w:rFonts w:ascii="Times New Roman" w:hAnsi="Times New Roman"/>
          <w:sz w:val="24"/>
        </w:rPr>
        <w:t>in order to</w:t>
      </w:r>
      <w:proofErr w:type="gramEnd"/>
      <w:r>
        <w:rPr>
          <w:rFonts w:ascii="Times New Roman" w:hAnsi="Times New Roman"/>
          <w:sz w:val="24"/>
        </w:rPr>
        <w:t xml:space="preserve"> prevent overloading of the individual tray.</w:t>
      </w:r>
    </w:p>
    <w:p w14:paraId="38E0E91A" w14:textId="77777777" w:rsidR="00677F4D" w:rsidRDefault="00677F4D" w:rsidP="00677F4D">
      <w:pPr>
        <w:ind w:left="720" w:firstLine="720"/>
        <w:jc w:val="left"/>
        <w:rPr>
          <w:rFonts w:ascii="Times New Roman" w:hAnsi="Times New Roman"/>
          <w:sz w:val="24"/>
        </w:rPr>
      </w:pPr>
      <w:r>
        <w:rPr>
          <w:rFonts w:ascii="Times New Roman" w:hAnsi="Times New Roman"/>
          <w:sz w:val="24"/>
        </w:rPr>
        <w:t>4</w:t>
      </w:r>
      <w:proofErr w:type="gramStart"/>
      <w:r>
        <w:rPr>
          <w:rFonts w:ascii="Times New Roman" w:hAnsi="Times New Roman"/>
          <w:sz w:val="24"/>
        </w:rPr>
        <w:t xml:space="preserve">. </w:t>
      </w:r>
      <w:r>
        <w:rPr>
          <w:rFonts w:ascii="Times New Roman" w:hAnsi="Times New Roman"/>
          <w:sz w:val="24"/>
        </w:rPr>
        <w:tab/>
        <w:t>Include</w:t>
      </w:r>
      <w:proofErr w:type="gramEnd"/>
      <w:r>
        <w:rPr>
          <w:rFonts w:ascii="Times New Roman" w:hAnsi="Times New Roman"/>
          <w:sz w:val="24"/>
        </w:rPr>
        <w:t xml:space="preserve"> Tooth Belt Drive </w:t>
      </w:r>
    </w:p>
    <w:p w14:paraId="2024DE7B" w14:textId="2FA65FCE" w:rsidR="00677F4D" w:rsidRDefault="00677F4D" w:rsidP="00677F4D">
      <w:pPr>
        <w:ind w:left="2880" w:hanging="720"/>
        <w:jc w:val="left"/>
        <w:rPr>
          <w:rFonts w:ascii="Times New Roman" w:hAnsi="Times New Roman"/>
          <w:sz w:val="24"/>
        </w:rPr>
      </w:pPr>
      <w:r>
        <w:rPr>
          <w:rFonts w:ascii="Times New Roman" w:hAnsi="Times New Roman"/>
          <w:sz w:val="24"/>
        </w:rPr>
        <w:t xml:space="preserve">a. </w:t>
      </w:r>
      <w:r>
        <w:rPr>
          <w:rFonts w:ascii="Times New Roman" w:hAnsi="Times New Roman"/>
          <w:sz w:val="24"/>
        </w:rPr>
        <w:tab/>
        <w:t xml:space="preserve"> Provides faster travel and access times, lower noise levels, and greater longevity of the unit.   </w:t>
      </w:r>
    </w:p>
    <w:p w14:paraId="5B74E766" w14:textId="77777777" w:rsidR="00677F4D" w:rsidRDefault="00677F4D" w:rsidP="00677F4D">
      <w:pPr>
        <w:ind w:left="2160" w:hanging="720"/>
        <w:jc w:val="left"/>
        <w:rPr>
          <w:rFonts w:ascii="Times New Roman" w:hAnsi="Times New Roman"/>
          <w:sz w:val="24"/>
        </w:rPr>
      </w:pPr>
      <w:r>
        <w:rPr>
          <w:rFonts w:ascii="Times New Roman" w:hAnsi="Times New Roman"/>
          <w:sz w:val="24"/>
        </w:rPr>
        <w:t>5</w:t>
      </w:r>
      <w:proofErr w:type="gramStart"/>
      <w:r>
        <w:rPr>
          <w:rFonts w:ascii="Times New Roman" w:hAnsi="Times New Roman"/>
          <w:sz w:val="24"/>
        </w:rPr>
        <w:t xml:space="preserve">. </w:t>
      </w:r>
      <w:r>
        <w:rPr>
          <w:rFonts w:ascii="Times New Roman" w:hAnsi="Times New Roman"/>
          <w:sz w:val="24"/>
        </w:rPr>
        <w:tab/>
        <w:t>Include</w:t>
      </w:r>
      <w:proofErr w:type="gramEnd"/>
      <w:r>
        <w:rPr>
          <w:rFonts w:ascii="Times New Roman" w:hAnsi="Times New Roman"/>
          <w:sz w:val="24"/>
        </w:rPr>
        <w:t xml:space="preserve"> the ability to store different sizes of trays within the same unit for future flexibility.    </w:t>
      </w:r>
    </w:p>
    <w:p w14:paraId="0833D41A" w14:textId="77777777" w:rsidR="00677F4D" w:rsidRDefault="00677F4D" w:rsidP="00677F4D">
      <w:pPr>
        <w:ind w:left="720" w:firstLine="720"/>
        <w:jc w:val="left"/>
        <w:rPr>
          <w:rFonts w:ascii="Times New Roman" w:hAnsi="Times New Roman"/>
          <w:sz w:val="24"/>
        </w:rPr>
      </w:pPr>
      <w:r>
        <w:rPr>
          <w:rFonts w:ascii="Times New Roman" w:hAnsi="Times New Roman"/>
          <w:sz w:val="24"/>
        </w:rPr>
        <w:t>6</w:t>
      </w:r>
      <w:proofErr w:type="gramStart"/>
      <w:r>
        <w:rPr>
          <w:rFonts w:ascii="Times New Roman" w:hAnsi="Times New Roman"/>
          <w:sz w:val="24"/>
        </w:rPr>
        <w:t xml:space="preserve">. </w:t>
      </w:r>
      <w:r>
        <w:rPr>
          <w:rFonts w:ascii="Times New Roman" w:hAnsi="Times New Roman"/>
          <w:sz w:val="24"/>
        </w:rPr>
        <w:tab/>
        <w:t>Include</w:t>
      </w:r>
      <w:proofErr w:type="gramEnd"/>
      <w:r>
        <w:rPr>
          <w:rFonts w:ascii="Times New Roman" w:hAnsi="Times New Roman"/>
          <w:sz w:val="24"/>
        </w:rPr>
        <w:t xml:space="preserve"> ergonomic height tray delivery </w:t>
      </w:r>
    </w:p>
    <w:p w14:paraId="1CDF8098" w14:textId="6782EC68" w:rsidR="00677F4D" w:rsidRDefault="00677F4D" w:rsidP="00677F4D">
      <w:pPr>
        <w:ind w:left="2160"/>
        <w:jc w:val="left"/>
        <w:rPr>
          <w:rFonts w:ascii="Times New Roman" w:hAnsi="Times New Roman"/>
          <w:sz w:val="24"/>
        </w:rPr>
      </w:pPr>
      <w:r>
        <w:rPr>
          <w:rFonts w:ascii="Times New Roman" w:hAnsi="Times New Roman"/>
          <w:sz w:val="24"/>
        </w:rPr>
        <w:t>a</w:t>
      </w:r>
      <w:proofErr w:type="gramStart"/>
      <w:r>
        <w:rPr>
          <w:rFonts w:ascii="Times New Roman" w:hAnsi="Times New Roman"/>
          <w:sz w:val="24"/>
        </w:rPr>
        <w:t xml:space="preserve">. </w:t>
      </w:r>
      <w:r>
        <w:rPr>
          <w:rFonts w:ascii="Times New Roman" w:hAnsi="Times New Roman"/>
          <w:sz w:val="24"/>
        </w:rPr>
        <w:tab/>
        <w:t>Provide</w:t>
      </w:r>
      <w:proofErr w:type="gramEnd"/>
      <w:r>
        <w:rPr>
          <w:rFonts w:ascii="Times New Roman" w:hAnsi="Times New Roman"/>
          <w:sz w:val="24"/>
        </w:rPr>
        <w:t xml:space="preserve"> the ability to adjust the tray height delivery to the specific requirements of the operator with the ability to delivery two trays at one time if desired.   </w:t>
      </w:r>
      <w:r>
        <w:rPr>
          <w:rFonts w:ascii="Times New Roman" w:hAnsi="Times New Roman"/>
          <w:sz w:val="24"/>
        </w:rPr>
        <w:tab/>
      </w:r>
    </w:p>
    <w:p w14:paraId="40586099" w14:textId="2FD4BA9B" w:rsidR="008E6BE5" w:rsidRPr="00B43FE3" w:rsidRDefault="00677F4D">
      <w:pPr>
        <w:ind w:left="720" w:firstLine="720"/>
        <w:jc w:val="left"/>
        <w:rPr>
          <w:rFonts w:ascii="Times New Roman" w:hAnsi="Times New Roman"/>
          <w:sz w:val="24"/>
        </w:rPr>
      </w:pPr>
      <w:r>
        <w:rPr>
          <w:rFonts w:ascii="Times New Roman" w:hAnsi="Times New Roman"/>
          <w:sz w:val="24"/>
        </w:rPr>
        <w:t>7</w:t>
      </w:r>
      <w:r w:rsidR="008E6BE5">
        <w:rPr>
          <w:rFonts w:ascii="Times New Roman" w:hAnsi="Times New Roman"/>
          <w:sz w:val="24"/>
        </w:rPr>
        <w:t>.</w:t>
      </w:r>
      <w:r w:rsidR="008E6BE5">
        <w:rPr>
          <w:rFonts w:ascii="Times New Roman" w:hAnsi="Times New Roman"/>
          <w:sz w:val="24"/>
        </w:rPr>
        <w:tab/>
      </w:r>
      <w:r w:rsidR="008E6BE5" w:rsidRPr="00B43FE3">
        <w:rPr>
          <w:rFonts w:ascii="Times New Roman" w:hAnsi="Times New Roman"/>
          <w:sz w:val="24"/>
        </w:rPr>
        <w:t>Power Requirements:</w:t>
      </w:r>
      <w:r w:rsidR="008E6BE5" w:rsidRPr="00B43FE3">
        <w:rPr>
          <w:rFonts w:ascii="Times New Roman" w:hAnsi="Times New Roman"/>
          <w:sz w:val="24"/>
        </w:rPr>
        <w:tab/>
      </w:r>
    </w:p>
    <w:p w14:paraId="2A3773ED" w14:textId="54349DE3" w:rsidR="008E6BE5" w:rsidRDefault="008E6BE5" w:rsidP="00677F4D">
      <w:pPr>
        <w:ind w:left="2880" w:hanging="720"/>
        <w:jc w:val="left"/>
        <w:rPr>
          <w:rFonts w:ascii="Times New Roman" w:hAnsi="Times New Roman"/>
          <w:sz w:val="24"/>
        </w:rPr>
      </w:pPr>
      <w:r w:rsidRPr="00B43FE3">
        <w:rPr>
          <w:rFonts w:ascii="Times New Roman" w:hAnsi="Times New Roman"/>
          <w:sz w:val="24"/>
        </w:rPr>
        <w:t>a.</w:t>
      </w:r>
      <w:r w:rsidRPr="00B43FE3">
        <w:rPr>
          <w:rFonts w:ascii="Times New Roman" w:hAnsi="Times New Roman"/>
          <w:sz w:val="24"/>
        </w:rPr>
        <w:tab/>
      </w:r>
      <w:r w:rsidR="00677F4D">
        <w:rPr>
          <w:rFonts w:ascii="Times New Roman" w:hAnsi="Times New Roman"/>
          <w:sz w:val="24"/>
        </w:rPr>
        <w:t xml:space="preserve">Unit to run on 440 Volts. Maximum power consumption 8.6 kVA, 14.2 AMP per machine.   </w:t>
      </w:r>
    </w:p>
    <w:p w14:paraId="2C671773" w14:textId="77777777" w:rsidR="008E6BE5" w:rsidRDefault="008E6BE5">
      <w:pPr>
        <w:ind w:left="720" w:firstLine="720"/>
        <w:jc w:val="left"/>
        <w:rPr>
          <w:rFonts w:ascii="Times New Roman" w:hAnsi="Times New Roman"/>
          <w:sz w:val="24"/>
        </w:rPr>
      </w:pPr>
      <w:r>
        <w:rPr>
          <w:rFonts w:ascii="Times New Roman" w:hAnsi="Times New Roman"/>
          <w:sz w:val="24"/>
        </w:rPr>
        <w:t>9.</w:t>
      </w:r>
      <w:r>
        <w:rPr>
          <w:rFonts w:ascii="Times New Roman" w:hAnsi="Times New Roman"/>
          <w:sz w:val="24"/>
        </w:rPr>
        <w:tab/>
        <w:t>Cycle Time:</w:t>
      </w:r>
    </w:p>
    <w:p w14:paraId="09FB7424" w14:textId="14C659F9" w:rsidR="008E6BE5" w:rsidRDefault="008E6BE5" w:rsidP="00677F4D">
      <w:pPr>
        <w:ind w:left="2160"/>
        <w:jc w:val="left"/>
        <w:rPr>
          <w:rFonts w:ascii="Times New Roman" w:hAnsi="Times New Roman"/>
          <w:sz w:val="24"/>
        </w:rPr>
      </w:pPr>
      <w:r>
        <w:rPr>
          <w:rFonts w:ascii="Times New Roman" w:hAnsi="Times New Roman"/>
          <w:sz w:val="24"/>
        </w:rPr>
        <w:t>a.</w:t>
      </w:r>
      <w:r>
        <w:rPr>
          <w:rFonts w:ascii="Times New Roman" w:hAnsi="Times New Roman"/>
          <w:sz w:val="24"/>
        </w:rPr>
        <w:tab/>
        <w:t xml:space="preserve">Average cycle time </w:t>
      </w:r>
      <w:r w:rsidR="00677F4D">
        <w:rPr>
          <w:rFonts w:ascii="Times New Roman" w:hAnsi="Times New Roman"/>
          <w:sz w:val="24"/>
        </w:rPr>
        <w:t xml:space="preserve">should not exceed 16 seconds with a maximum cycle time of 20 seconds.   </w:t>
      </w:r>
    </w:p>
    <w:p w14:paraId="0EA348FF" w14:textId="77777777" w:rsidR="00127B9A" w:rsidRDefault="00127B9A" w:rsidP="00127B9A">
      <w:pPr>
        <w:ind w:left="1440" w:firstLine="720"/>
        <w:jc w:val="left"/>
        <w:rPr>
          <w:rFonts w:ascii="Times New Roman" w:hAnsi="Times New Roman"/>
          <w:sz w:val="24"/>
        </w:rPr>
      </w:pPr>
    </w:p>
    <w:p w14:paraId="69698C09" w14:textId="18DA5120" w:rsidR="008E6BE5" w:rsidRDefault="008E6BE5">
      <w:pPr>
        <w:ind w:left="720" w:firstLine="720"/>
        <w:jc w:val="left"/>
        <w:rPr>
          <w:rFonts w:ascii="Times New Roman" w:hAnsi="Times New Roman"/>
          <w:sz w:val="24"/>
        </w:rPr>
      </w:pPr>
      <w:r>
        <w:rPr>
          <w:rFonts w:ascii="Times New Roman" w:hAnsi="Times New Roman"/>
          <w:sz w:val="24"/>
        </w:rPr>
        <w:t>10.</w:t>
      </w:r>
      <w:r>
        <w:rPr>
          <w:rFonts w:ascii="Times New Roman" w:hAnsi="Times New Roman"/>
          <w:sz w:val="24"/>
        </w:rPr>
        <w:tab/>
        <w:t>Layout:</w:t>
      </w:r>
    </w:p>
    <w:p w14:paraId="112E36D3" w14:textId="77777777" w:rsidR="00127B9A" w:rsidRPr="00754DC5" w:rsidRDefault="008E6BE5">
      <w:pPr>
        <w:ind w:left="2880" w:hanging="720"/>
        <w:jc w:val="left"/>
        <w:rPr>
          <w:rFonts w:ascii="Times New Roman" w:hAnsi="Times New Roman"/>
          <w:sz w:val="24"/>
        </w:rPr>
      </w:pPr>
      <w:r w:rsidRPr="00754DC5">
        <w:rPr>
          <w:rFonts w:ascii="Times New Roman" w:hAnsi="Times New Roman"/>
          <w:sz w:val="24"/>
        </w:rPr>
        <w:t>a.</w:t>
      </w:r>
      <w:r w:rsidRPr="00754DC5">
        <w:rPr>
          <w:rFonts w:ascii="Times New Roman" w:hAnsi="Times New Roman"/>
          <w:sz w:val="24"/>
        </w:rPr>
        <w:tab/>
      </w:r>
      <w:r w:rsidR="00127B9A" w:rsidRPr="00754DC5">
        <w:rPr>
          <w:rFonts w:ascii="Times New Roman" w:hAnsi="Times New Roman"/>
          <w:sz w:val="24"/>
        </w:rPr>
        <w:t xml:space="preserve">Units do not require </w:t>
      </w:r>
      <w:r w:rsidR="00066E03" w:rsidRPr="00754DC5">
        <w:rPr>
          <w:rFonts w:ascii="Times New Roman" w:hAnsi="Times New Roman"/>
          <w:sz w:val="24"/>
        </w:rPr>
        <w:t xml:space="preserve">additional </w:t>
      </w:r>
      <w:r w:rsidR="00127B9A" w:rsidRPr="00754DC5">
        <w:rPr>
          <w:rFonts w:ascii="Times New Roman" w:hAnsi="Times New Roman"/>
          <w:sz w:val="24"/>
        </w:rPr>
        <w:t>clearance when placed side by side</w:t>
      </w:r>
      <w:r w:rsidR="00066E03" w:rsidRPr="00754DC5">
        <w:rPr>
          <w:rFonts w:ascii="Times New Roman" w:hAnsi="Times New Roman"/>
          <w:sz w:val="24"/>
        </w:rPr>
        <w:t>.</w:t>
      </w:r>
    </w:p>
    <w:p w14:paraId="34F9F24D" w14:textId="77777777" w:rsidR="008E6BE5" w:rsidRDefault="00127B9A">
      <w:pPr>
        <w:ind w:left="2880" w:hanging="720"/>
        <w:jc w:val="left"/>
        <w:rPr>
          <w:rFonts w:ascii="Times New Roman" w:hAnsi="Times New Roman"/>
          <w:sz w:val="24"/>
        </w:rPr>
      </w:pPr>
      <w:r w:rsidRPr="00754DC5">
        <w:rPr>
          <w:rFonts w:ascii="Times New Roman" w:hAnsi="Times New Roman"/>
          <w:sz w:val="24"/>
        </w:rPr>
        <w:t>b.</w:t>
      </w:r>
      <w:r w:rsidRPr="00754DC5">
        <w:rPr>
          <w:rFonts w:ascii="Times New Roman" w:hAnsi="Times New Roman"/>
          <w:sz w:val="24"/>
        </w:rPr>
        <w:tab/>
      </w:r>
      <w:r w:rsidR="00066E03" w:rsidRPr="00754DC5">
        <w:rPr>
          <w:rFonts w:ascii="Times New Roman" w:hAnsi="Times New Roman"/>
          <w:sz w:val="24"/>
        </w:rPr>
        <w:t>If user prefers aesthetic reasons, t</w:t>
      </w:r>
      <w:r w:rsidR="008E6BE5" w:rsidRPr="00754DC5">
        <w:rPr>
          <w:rFonts w:ascii="Times New Roman" w:hAnsi="Times New Roman"/>
          <w:sz w:val="24"/>
        </w:rPr>
        <w:t>he design shall allow for side-by-side installation with fillers (scribes) between the units and walls</w:t>
      </w:r>
      <w:r w:rsidRPr="00754DC5">
        <w:rPr>
          <w:rFonts w:ascii="Times New Roman" w:hAnsi="Times New Roman"/>
          <w:sz w:val="24"/>
        </w:rPr>
        <w:t>.</w:t>
      </w:r>
    </w:p>
    <w:p w14:paraId="3FF3729D" w14:textId="77777777" w:rsidR="008E6BE5" w:rsidRDefault="008E6BE5">
      <w:pPr>
        <w:ind w:left="720" w:firstLine="720"/>
        <w:jc w:val="left"/>
        <w:rPr>
          <w:rFonts w:ascii="Times New Roman" w:hAnsi="Times New Roman"/>
          <w:sz w:val="24"/>
        </w:rPr>
      </w:pPr>
      <w:r>
        <w:rPr>
          <w:rFonts w:ascii="Times New Roman" w:hAnsi="Times New Roman"/>
          <w:sz w:val="24"/>
        </w:rPr>
        <w:t>13.</w:t>
      </w:r>
      <w:r>
        <w:rPr>
          <w:rFonts w:ascii="Times New Roman" w:hAnsi="Times New Roman"/>
          <w:sz w:val="24"/>
        </w:rPr>
        <w:tab/>
        <w:t>Contro</w:t>
      </w:r>
      <w:r w:rsidR="00FE1928">
        <w:rPr>
          <w:rFonts w:ascii="Times New Roman" w:hAnsi="Times New Roman"/>
          <w:sz w:val="24"/>
        </w:rPr>
        <w:t>l Maintenance Access:</w:t>
      </w:r>
    </w:p>
    <w:p w14:paraId="7980CA46" w14:textId="588C9484" w:rsidR="008E6BE5" w:rsidRDefault="008E6BE5">
      <w:pPr>
        <w:ind w:left="2880" w:hanging="720"/>
        <w:jc w:val="left"/>
        <w:rPr>
          <w:rFonts w:ascii="Times New Roman" w:hAnsi="Times New Roman"/>
          <w:sz w:val="24"/>
        </w:rPr>
      </w:pPr>
      <w:r>
        <w:rPr>
          <w:rFonts w:ascii="Times New Roman" w:hAnsi="Times New Roman"/>
          <w:sz w:val="24"/>
        </w:rPr>
        <w:t>a</w:t>
      </w:r>
      <w:proofErr w:type="gramStart"/>
      <w:r>
        <w:rPr>
          <w:rFonts w:ascii="Times New Roman" w:hAnsi="Times New Roman"/>
          <w:sz w:val="24"/>
        </w:rPr>
        <w:t xml:space="preserve">.  </w:t>
      </w:r>
      <w:r>
        <w:rPr>
          <w:rFonts w:ascii="Times New Roman" w:hAnsi="Times New Roman"/>
          <w:sz w:val="24"/>
        </w:rPr>
        <w:tab/>
      </w:r>
      <w:proofErr w:type="gramEnd"/>
      <w:r>
        <w:rPr>
          <w:rFonts w:ascii="Times New Roman" w:hAnsi="Times New Roman"/>
          <w:sz w:val="24"/>
        </w:rPr>
        <w:t xml:space="preserve">Access to control boards and electronics shall be achieved through a hinged access panel below </w:t>
      </w:r>
      <w:r w:rsidR="001A02FF">
        <w:rPr>
          <w:rFonts w:ascii="Times New Roman" w:hAnsi="Times New Roman"/>
          <w:sz w:val="24"/>
        </w:rPr>
        <w:t xml:space="preserve">from the front of the unit.   </w:t>
      </w:r>
    </w:p>
    <w:p w14:paraId="5CDCC614" w14:textId="77777777" w:rsidR="008E6BE5" w:rsidRDefault="008E6BE5">
      <w:pPr>
        <w:ind w:left="720" w:firstLine="720"/>
        <w:jc w:val="left"/>
        <w:rPr>
          <w:rFonts w:ascii="Times New Roman" w:hAnsi="Times New Roman"/>
          <w:sz w:val="24"/>
        </w:rPr>
      </w:pPr>
      <w:r>
        <w:rPr>
          <w:rFonts w:ascii="Times New Roman" w:hAnsi="Times New Roman"/>
          <w:sz w:val="24"/>
        </w:rPr>
        <w:t>14.</w:t>
      </w:r>
      <w:r>
        <w:rPr>
          <w:rFonts w:ascii="Times New Roman" w:hAnsi="Times New Roman"/>
          <w:sz w:val="24"/>
        </w:rPr>
        <w:tab/>
        <w:t>Finish:</w:t>
      </w:r>
    </w:p>
    <w:p w14:paraId="1CA7E7C7" w14:textId="242A6F3C" w:rsidR="008E6BE5" w:rsidRDefault="008E6BE5">
      <w:pPr>
        <w:ind w:left="2880" w:hanging="720"/>
        <w:jc w:val="left"/>
        <w:rPr>
          <w:rFonts w:ascii="Times New Roman" w:hAnsi="Times New Roman"/>
          <w:sz w:val="24"/>
        </w:rPr>
      </w:pPr>
      <w:r>
        <w:rPr>
          <w:rFonts w:ascii="Times New Roman" w:hAnsi="Times New Roman"/>
          <w:sz w:val="24"/>
        </w:rPr>
        <w:t>a.</w:t>
      </w:r>
      <w:r>
        <w:rPr>
          <w:rFonts w:ascii="Times New Roman" w:hAnsi="Times New Roman"/>
          <w:sz w:val="24"/>
        </w:rPr>
        <w:tab/>
        <w:t xml:space="preserve">Interior and exterior surfaces shall have a powder coat finish that is fast drying and free from lead and chromate. Minimum coat thickness shall be 0.5 to 1.0 mil.  </w:t>
      </w:r>
    </w:p>
    <w:p w14:paraId="17A02868" w14:textId="77777777" w:rsidR="008E6BE5" w:rsidRDefault="008E6BE5">
      <w:pPr>
        <w:ind w:left="720" w:firstLine="720"/>
        <w:jc w:val="left"/>
        <w:rPr>
          <w:rFonts w:ascii="Times New Roman" w:hAnsi="Times New Roman"/>
          <w:sz w:val="24"/>
        </w:rPr>
      </w:pPr>
      <w:r>
        <w:rPr>
          <w:rFonts w:ascii="Times New Roman" w:hAnsi="Times New Roman"/>
          <w:sz w:val="24"/>
        </w:rPr>
        <w:t>15.       Controls:</w:t>
      </w:r>
    </w:p>
    <w:p w14:paraId="763ACF9B" w14:textId="58AC3426" w:rsidR="008E6BE5" w:rsidRDefault="008E6BE5">
      <w:pPr>
        <w:ind w:left="2880" w:hanging="720"/>
        <w:jc w:val="left"/>
        <w:rPr>
          <w:rFonts w:ascii="Times New Roman" w:hAnsi="Times New Roman"/>
          <w:sz w:val="24"/>
        </w:rPr>
      </w:pPr>
      <w:r>
        <w:rPr>
          <w:rFonts w:ascii="Times New Roman" w:hAnsi="Times New Roman"/>
          <w:sz w:val="24"/>
        </w:rPr>
        <w:t>a.</w:t>
      </w:r>
      <w:r>
        <w:rPr>
          <w:rFonts w:ascii="Times New Roman" w:hAnsi="Times New Roman"/>
          <w:sz w:val="24"/>
        </w:rPr>
        <w:tab/>
        <w:t>The unit shall be equipped with microprocessor controls</w:t>
      </w:r>
      <w:r w:rsidR="001A02FF">
        <w:rPr>
          <w:rFonts w:ascii="Times New Roman" w:hAnsi="Times New Roman"/>
          <w:sz w:val="24"/>
        </w:rPr>
        <w:t>.</w:t>
      </w:r>
    </w:p>
    <w:p w14:paraId="790F615C" w14:textId="77777777" w:rsidR="00E25B45" w:rsidRDefault="00E25B45">
      <w:pPr>
        <w:ind w:left="720"/>
        <w:jc w:val="left"/>
        <w:rPr>
          <w:kern w:val="2"/>
          <w14:ligatures w14:val="standardContextual"/>
        </w:rPr>
      </w:pPr>
      <w:r>
        <w:rPr>
          <w:rFonts w:ascii="Times New Roman" w:hAnsi="Times New Roman"/>
          <w:sz w:val="24"/>
          <w:szCs w:val="24"/>
        </w:rPr>
        <w:t>16.       Control Circuits</w:t>
      </w:r>
    </w:p>
    <w:p w14:paraId="507C03BB" w14:textId="77777777" w:rsidR="008E6BE5" w:rsidRDefault="008E6BE5">
      <w:pPr>
        <w:ind w:left="2880" w:hanging="720"/>
        <w:jc w:val="left"/>
        <w:rPr>
          <w:rFonts w:ascii="Times New Roman" w:hAnsi="Times New Roman"/>
          <w:sz w:val="24"/>
        </w:rPr>
      </w:pPr>
      <w:r>
        <w:rPr>
          <w:rFonts w:ascii="Times New Roman" w:hAnsi="Times New Roman"/>
          <w:sz w:val="24"/>
        </w:rPr>
        <w:t>a.</w:t>
      </w:r>
      <w:r>
        <w:rPr>
          <w:rFonts w:ascii="Times New Roman" w:hAnsi="Times New Roman"/>
          <w:sz w:val="24"/>
        </w:rPr>
        <w:tab/>
        <w:t>The control circuits shall be of solid-state design and modular in concept.  The control circuits shall be readily accessible at the front of the unit.  The keyboard control and other major electronic components shall be designed to be eas</w:t>
      </w:r>
      <w:r w:rsidR="00066E03">
        <w:rPr>
          <w:rFonts w:ascii="Times New Roman" w:hAnsi="Times New Roman"/>
          <w:sz w:val="24"/>
        </w:rPr>
        <w:t>ily removed or replaced.</w:t>
      </w:r>
    </w:p>
    <w:p w14:paraId="08A1455C" w14:textId="77777777" w:rsidR="008E6BE5" w:rsidRDefault="008E6BE5">
      <w:pPr>
        <w:ind w:left="720" w:firstLine="720"/>
        <w:jc w:val="left"/>
        <w:rPr>
          <w:rFonts w:ascii="Times New Roman" w:hAnsi="Times New Roman"/>
          <w:sz w:val="24"/>
        </w:rPr>
      </w:pPr>
      <w:r>
        <w:rPr>
          <w:rFonts w:ascii="Times New Roman" w:hAnsi="Times New Roman"/>
          <w:sz w:val="24"/>
        </w:rPr>
        <w:t>19.</w:t>
      </w:r>
      <w:r>
        <w:rPr>
          <w:rFonts w:ascii="Times New Roman" w:hAnsi="Times New Roman"/>
          <w:sz w:val="24"/>
        </w:rPr>
        <w:tab/>
        <w:t>Safety Features</w:t>
      </w:r>
    </w:p>
    <w:p w14:paraId="2DEEA188" w14:textId="77777777" w:rsidR="008E6BE5" w:rsidRDefault="008E6BE5">
      <w:pPr>
        <w:ind w:left="2880" w:hanging="720"/>
        <w:jc w:val="left"/>
        <w:rPr>
          <w:rFonts w:ascii="Times New Roman" w:hAnsi="Times New Roman"/>
          <w:sz w:val="24"/>
        </w:rPr>
      </w:pPr>
      <w:r>
        <w:rPr>
          <w:rFonts w:ascii="Times New Roman" w:hAnsi="Times New Roman"/>
          <w:sz w:val="24"/>
        </w:rPr>
        <w:t>a.</w:t>
      </w:r>
      <w:r>
        <w:rPr>
          <w:rFonts w:ascii="Times New Roman" w:hAnsi="Times New Roman"/>
          <w:sz w:val="24"/>
        </w:rPr>
        <w:tab/>
        <w:t xml:space="preserve">All units shall employ a safety system that continually monitors the proper operation of the unit and prevents operation of or immediately stops the unit if any safety interrupt is detected.  All safety circuits shall be of a “fail-safe” design.  Two stopping systems </w:t>
      </w:r>
      <w:proofErr w:type="gramStart"/>
      <w:r>
        <w:rPr>
          <w:rFonts w:ascii="Times New Roman" w:hAnsi="Times New Roman"/>
          <w:sz w:val="24"/>
        </w:rPr>
        <w:t>shall</w:t>
      </w:r>
      <w:proofErr w:type="gramEnd"/>
      <w:r>
        <w:rPr>
          <w:rFonts w:ascii="Times New Roman" w:hAnsi="Times New Roman"/>
          <w:sz w:val="24"/>
        </w:rPr>
        <w:t xml:space="preserve"> be incorporated to provide redundancy.  Maximum safety stopping distance of the conveyer system shall be +/- 0.59”</w:t>
      </w:r>
    </w:p>
    <w:p w14:paraId="375DC638" w14:textId="46F3B5CF" w:rsidR="008E6BE5" w:rsidRDefault="001A02FF" w:rsidP="00066E03">
      <w:pPr>
        <w:tabs>
          <w:tab w:val="num" w:pos="4320"/>
        </w:tabs>
        <w:ind w:left="4320" w:hanging="720"/>
        <w:jc w:val="left"/>
        <w:rPr>
          <w:rFonts w:ascii="Times New Roman" w:hAnsi="Times New Roman"/>
          <w:sz w:val="24"/>
        </w:rPr>
      </w:pPr>
      <w:r>
        <w:rPr>
          <w:rFonts w:ascii="Times New Roman" w:hAnsi="Times New Roman"/>
          <w:sz w:val="24"/>
        </w:rPr>
        <w:t xml:space="preserve">Include </w:t>
      </w:r>
      <w:r w:rsidR="00937AFE" w:rsidRPr="00545955">
        <w:rPr>
          <w:rFonts w:ascii="Times New Roman" w:hAnsi="Times New Roman"/>
          <w:sz w:val="24"/>
        </w:rPr>
        <w:t>Full safety light curtain in the access opening</w:t>
      </w:r>
      <w:r w:rsidR="008E6BE5">
        <w:rPr>
          <w:rFonts w:ascii="Times New Roman" w:hAnsi="Times New Roman"/>
          <w:sz w:val="24"/>
        </w:rPr>
        <w:t xml:space="preserve"> </w:t>
      </w:r>
      <w:r w:rsidR="008E6BE5">
        <w:rPr>
          <w:rFonts w:ascii="Times New Roman" w:hAnsi="Times New Roman"/>
          <w:sz w:val="24"/>
        </w:rPr>
        <w:tab/>
      </w:r>
    </w:p>
    <w:p w14:paraId="3153A788" w14:textId="7560E9BC" w:rsidR="008E6BE5" w:rsidRPr="007C0DD0" w:rsidRDefault="008E6BE5">
      <w:pPr>
        <w:ind w:left="720" w:firstLine="720"/>
        <w:jc w:val="left"/>
        <w:rPr>
          <w:rFonts w:ascii="Times New Roman" w:hAnsi="Times New Roman"/>
          <w:sz w:val="24"/>
        </w:rPr>
      </w:pPr>
      <w:r>
        <w:rPr>
          <w:rFonts w:ascii="Times New Roman" w:hAnsi="Times New Roman"/>
          <w:sz w:val="24"/>
        </w:rPr>
        <w:t>20.</w:t>
      </w:r>
      <w:r>
        <w:rPr>
          <w:rFonts w:ascii="Times New Roman" w:hAnsi="Times New Roman"/>
          <w:sz w:val="24"/>
        </w:rPr>
        <w:tab/>
      </w:r>
      <w:r w:rsidRPr="007C0DD0">
        <w:rPr>
          <w:rFonts w:ascii="Times New Roman" w:hAnsi="Times New Roman"/>
          <w:sz w:val="24"/>
        </w:rPr>
        <w:t>Security</w:t>
      </w:r>
    </w:p>
    <w:p w14:paraId="714ED53C" w14:textId="20812ADF" w:rsidR="008E6BE5" w:rsidRPr="007C0DD0" w:rsidRDefault="008E6BE5">
      <w:pPr>
        <w:ind w:left="2880" w:hanging="720"/>
        <w:jc w:val="left"/>
        <w:rPr>
          <w:rFonts w:ascii="Times New Roman" w:hAnsi="Times New Roman"/>
          <w:sz w:val="24"/>
        </w:rPr>
      </w:pPr>
      <w:r w:rsidRPr="007C0DD0">
        <w:rPr>
          <w:rFonts w:ascii="Times New Roman" w:hAnsi="Times New Roman"/>
          <w:sz w:val="24"/>
        </w:rPr>
        <w:t>a</w:t>
      </w:r>
      <w:proofErr w:type="gramStart"/>
      <w:r w:rsidRPr="007C0DD0">
        <w:rPr>
          <w:rFonts w:ascii="Times New Roman" w:hAnsi="Times New Roman"/>
          <w:sz w:val="24"/>
        </w:rPr>
        <w:t xml:space="preserve">.  </w:t>
      </w:r>
      <w:r w:rsidRPr="007C0DD0">
        <w:rPr>
          <w:rFonts w:ascii="Times New Roman" w:hAnsi="Times New Roman"/>
          <w:sz w:val="24"/>
        </w:rPr>
        <w:tab/>
      </w:r>
      <w:proofErr w:type="gramEnd"/>
      <w:r w:rsidRPr="007C0DD0">
        <w:rPr>
          <w:rFonts w:ascii="Times New Roman" w:hAnsi="Times New Roman"/>
          <w:sz w:val="24"/>
        </w:rPr>
        <w:t xml:space="preserve">Each unit must have </w:t>
      </w:r>
      <w:proofErr w:type="gramStart"/>
      <w:r w:rsidRPr="007C0DD0">
        <w:rPr>
          <w:rFonts w:ascii="Times New Roman" w:hAnsi="Times New Roman"/>
          <w:sz w:val="24"/>
        </w:rPr>
        <w:t>a</w:t>
      </w:r>
      <w:proofErr w:type="gramEnd"/>
      <w:r w:rsidRPr="007C0DD0">
        <w:rPr>
          <w:rFonts w:ascii="Times New Roman" w:hAnsi="Times New Roman"/>
          <w:sz w:val="24"/>
        </w:rPr>
        <w:t xml:space="preserve"> </w:t>
      </w:r>
      <w:r w:rsidR="001A02FF">
        <w:rPr>
          <w:rFonts w:ascii="Times New Roman" w:hAnsi="Times New Roman"/>
          <w:sz w:val="24"/>
        </w:rPr>
        <w:t>automatic</w:t>
      </w:r>
      <w:r w:rsidRPr="007C0DD0">
        <w:rPr>
          <w:rFonts w:ascii="Times New Roman" w:hAnsi="Times New Roman"/>
          <w:sz w:val="24"/>
        </w:rPr>
        <w:t xml:space="preserve"> steel door that prevents access to all </w:t>
      </w:r>
      <w:r w:rsidR="001A02FF">
        <w:rPr>
          <w:rFonts w:ascii="Times New Roman" w:hAnsi="Times New Roman"/>
          <w:sz w:val="24"/>
        </w:rPr>
        <w:t>items</w:t>
      </w:r>
      <w:r w:rsidRPr="007C0DD0">
        <w:rPr>
          <w:rFonts w:ascii="Times New Roman" w:hAnsi="Times New Roman"/>
          <w:sz w:val="24"/>
        </w:rPr>
        <w:t xml:space="preserve"> in the unit. </w:t>
      </w:r>
    </w:p>
    <w:p w14:paraId="78574DEA" w14:textId="6F157ED1" w:rsidR="00E22018" w:rsidRDefault="004024A5">
      <w:pPr>
        <w:ind w:left="2880" w:hanging="720"/>
        <w:jc w:val="left"/>
        <w:rPr>
          <w:rFonts w:ascii="Times New Roman" w:hAnsi="Times New Roman"/>
          <w:sz w:val="24"/>
        </w:rPr>
      </w:pPr>
      <w:r>
        <w:rPr>
          <w:rFonts w:ascii="Times New Roman" w:hAnsi="Times New Roman"/>
          <w:sz w:val="24"/>
        </w:rPr>
        <w:t>b</w:t>
      </w:r>
      <w:r w:rsidR="009C470F" w:rsidRPr="007C0DD0">
        <w:rPr>
          <w:rFonts w:ascii="Times New Roman" w:hAnsi="Times New Roman"/>
          <w:sz w:val="24"/>
        </w:rPr>
        <w:t>.</w:t>
      </w:r>
      <w:r w:rsidR="009C470F" w:rsidRPr="007C0DD0">
        <w:rPr>
          <w:rFonts w:ascii="Times New Roman" w:hAnsi="Times New Roman"/>
          <w:sz w:val="24"/>
        </w:rPr>
        <w:tab/>
        <w:t xml:space="preserve">Managers shall be able to </w:t>
      </w:r>
      <w:proofErr w:type="gramStart"/>
      <w:r w:rsidR="009C470F" w:rsidRPr="007C0DD0">
        <w:rPr>
          <w:rFonts w:ascii="Times New Roman" w:hAnsi="Times New Roman"/>
          <w:sz w:val="24"/>
        </w:rPr>
        <w:t>set</w:t>
      </w:r>
      <w:proofErr w:type="gramEnd"/>
      <w:r w:rsidR="009C470F" w:rsidRPr="007C0DD0">
        <w:rPr>
          <w:rFonts w:ascii="Times New Roman" w:hAnsi="Times New Roman"/>
          <w:sz w:val="24"/>
        </w:rPr>
        <w:t xml:space="preserve"> specific users with access rights to specific </w:t>
      </w:r>
      <w:r w:rsidR="001A02FF">
        <w:rPr>
          <w:rFonts w:ascii="Times New Roman" w:hAnsi="Times New Roman"/>
          <w:sz w:val="24"/>
        </w:rPr>
        <w:t>trays</w:t>
      </w:r>
      <w:r w:rsidR="009C470F" w:rsidRPr="007C0DD0">
        <w:rPr>
          <w:rFonts w:ascii="Times New Roman" w:hAnsi="Times New Roman"/>
          <w:sz w:val="24"/>
        </w:rPr>
        <w:t xml:space="preserve"> in the unit. The doors shall remain closed until the </w:t>
      </w:r>
      <w:r w:rsidR="001A02FF">
        <w:rPr>
          <w:rFonts w:ascii="Times New Roman" w:hAnsi="Times New Roman"/>
          <w:sz w:val="24"/>
        </w:rPr>
        <w:t xml:space="preserve">tray </w:t>
      </w:r>
      <w:r w:rsidR="009C470F" w:rsidRPr="007C0DD0">
        <w:rPr>
          <w:rFonts w:ascii="Times New Roman" w:hAnsi="Times New Roman"/>
          <w:sz w:val="24"/>
        </w:rPr>
        <w:t xml:space="preserve">which an operator has permission to access is presented at the </w:t>
      </w:r>
      <w:r w:rsidR="009C470F" w:rsidRPr="004024A5">
        <w:rPr>
          <w:rFonts w:ascii="Times New Roman" w:hAnsi="Times New Roman"/>
          <w:sz w:val="24"/>
        </w:rPr>
        <w:t xml:space="preserve">work </w:t>
      </w:r>
      <w:r w:rsidR="001A02FF">
        <w:rPr>
          <w:rFonts w:ascii="Times New Roman" w:hAnsi="Times New Roman"/>
          <w:sz w:val="24"/>
        </w:rPr>
        <w:t>opening</w:t>
      </w:r>
      <w:r w:rsidR="009C470F" w:rsidRPr="004024A5">
        <w:rPr>
          <w:rFonts w:ascii="Times New Roman" w:hAnsi="Times New Roman"/>
          <w:sz w:val="24"/>
        </w:rPr>
        <w:t xml:space="preserve"> for picking.</w:t>
      </w:r>
    </w:p>
    <w:p w14:paraId="1EEBD765" w14:textId="77777777" w:rsidR="00E25B45" w:rsidRDefault="00E25B45">
      <w:pPr>
        <w:ind w:left="720"/>
        <w:jc w:val="left"/>
        <w:rPr>
          <w:kern w:val="2"/>
          <w14:ligatures w14:val="standardContextual"/>
        </w:rPr>
      </w:pPr>
      <w:r>
        <w:rPr>
          <w:rFonts w:ascii="Times New Roman" w:hAnsi="Times New Roman"/>
          <w:sz w:val="24"/>
          <w:szCs w:val="24"/>
        </w:rPr>
        <w:t>21.       Include LED overhead lighting over opening.</w:t>
      </w:r>
    </w:p>
    <w:p w14:paraId="745B9A1C" w14:textId="77777777" w:rsidR="00102461" w:rsidRDefault="00102461">
      <w:pPr>
        <w:jc w:val="center"/>
        <w:rPr>
          <w:rFonts w:ascii="Times New Roman" w:hAnsi="Times New Roman"/>
          <w:b/>
          <w:bCs/>
          <w:sz w:val="32"/>
          <w:szCs w:val="32"/>
        </w:rPr>
      </w:pPr>
    </w:p>
    <w:p w14:paraId="12097318" w14:textId="3D475383" w:rsidR="00E25B45" w:rsidRDefault="00E25B45">
      <w:pPr>
        <w:jc w:val="center"/>
        <w:rPr>
          <w:kern w:val="2"/>
          <w14:ligatures w14:val="standardContextual"/>
        </w:rPr>
      </w:pPr>
      <w:r>
        <w:rPr>
          <w:rFonts w:ascii="Times New Roman" w:hAnsi="Times New Roman"/>
          <w:b/>
          <w:bCs/>
          <w:sz w:val="32"/>
          <w:szCs w:val="32"/>
        </w:rPr>
        <w:t>PART 3 - EXECUTION</w:t>
      </w:r>
    </w:p>
    <w:p w14:paraId="7134C7CF" w14:textId="77777777" w:rsidR="008E6BE5" w:rsidRDefault="008E6BE5">
      <w:pPr>
        <w:ind w:firstLine="720"/>
        <w:jc w:val="left"/>
        <w:rPr>
          <w:rFonts w:ascii="Times New Roman" w:hAnsi="Times New Roman"/>
          <w:b/>
          <w:bCs/>
          <w:sz w:val="24"/>
        </w:rPr>
      </w:pPr>
      <w:r>
        <w:rPr>
          <w:rFonts w:ascii="Times New Roman" w:hAnsi="Times New Roman"/>
          <w:b/>
          <w:bCs/>
          <w:sz w:val="24"/>
        </w:rPr>
        <w:tab/>
      </w:r>
    </w:p>
    <w:p w14:paraId="10E238A7" w14:textId="77777777" w:rsidR="008E6BE5" w:rsidRDefault="008E6BE5" w:rsidP="00FE1928">
      <w:pPr>
        <w:ind w:firstLine="720"/>
        <w:jc w:val="left"/>
        <w:rPr>
          <w:rFonts w:ascii="Times New Roman" w:hAnsi="Times New Roman"/>
          <w:b/>
          <w:bCs/>
          <w:sz w:val="24"/>
        </w:rPr>
      </w:pPr>
      <w:r>
        <w:rPr>
          <w:rFonts w:ascii="Times New Roman" w:hAnsi="Times New Roman"/>
          <w:b/>
          <w:bCs/>
          <w:sz w:val="24"/>
        </w:rPr>
        <w:t>3.01</w:t>
      </w:r>
      <w:r>
        <w:rPr>
          <w:rFonts w:ascii="Times New Roman" w:hAnsi="Times New Roman"/>
          <w:b/>
          <w:bCs/>
          <w:sz w:val="24"/>
        </w:rPr>
        <w:tab/>
        <w:t>INSTALLATION</w:t>
      </w:r>
    </w:p>
    <w:p w14:paraId="51A41A3C" w14:textId="77777777" w:rsidR="00B825E1" w:rsidRPr="00FE1928" w:rsidRDefault="00B825E1" w:rsidP="00FE1928">
      <w:pPr>
        <w:ind w:firstLine="720"/>
        <w:jc w:val="left"/>
        <w:rPr>
          <w:rFonts w:ascii="Times New Roman" w:hAnsi="Times New Roman"/>
          <w:b/>
          <w:bCs/>
          <w:sz w:val="24"/>
        </w:rPr>
      </w:pPr>
    </w:p>
    <w:p w14:paraId="1F8F5926" w14:textId="77777777" w:rsidR="008E6BE5" w:rsidRDefault="00FE1928" w:rsidP="00FE1928">
      <w:pPr>
        <w:pStyle w:val="BodyTextIndent"/>
        <w:ind w:left="2160" w:hanging="720"/>
      </w:pPr>
      <w:r>
        <w:t>a</w:t>
      </w:r>
      <w:r w:rsidR="008E6BE5">
        <w:t>.</w:t>
      </w:r>
      <w:r w:rsidR="008E6BE5">
        <w:tab/>
        <w:t>Use only factory certified workmen to receive, unload, m</w:t>
      </w:r>
      <w:r>
        <w:t>ove and install this equipment.</w:t>
      </w:r>
    </w:p>
    <w:p w14:paraId="595BC91D" w14:textId="099E8184" w:rsidR="008E6BE5" w:rsidRDefault="00FE1928" w:rsidP="00FE1928">
      <w:pPr>
        <w:ind w:left="720" w:firstLine="720"/>
        <w:jc w:val="left"/>
        <w:rPr>
          <w:rFonts w:ascii="Times New Roman" w:hAnsi="Times New Roman"/>
          <w:sz w:val="24"/>
        </w:rPr>
      </w:pPr>
      <w:r>
        <w:rPr>
          <w:rFonts w:ascii="Times New Roman" w:hAnsi="Times New Roman"/>
          <w:sz w:val="24"/>
        </w:rPr>
        <w:t>b</w:t>
      </w:r>
      <w:r w:rsidR="008E6BE5">
        <w:rPr>
          <w:rFonts w:ascii="Times New Roman" w:hAnsi="Times New Roman"/>
          <w:sz w:val="24"/>
        </w:rPr>
        <w:t>.</w:t>
      </w:r>
      <w:r w:rsidR="008E6BE5">
        <w:rPr>
          <w:rFonts w:ascii="Times New Roman" w:hAnsi="Times New Roman"/>
          <w:sz w:val="24"/>
        </w:rPr>
        <w:tab/>
        <w:t>Install according to manufacturer’s current published instructions.</w:t>
      </w:r>
    </w:p>
    <w:p w14:paraId="20DB6325" w14:textId="536EB562" w:rsidR="00404E99" w:rsidRDefault="00404E99" w:rsidP="00FE1928">
      <w:pPr>
        <w:ind w:left="720" w:firstLine="720"/>
        <w:jc w:val="left"/>
        <w:rPr>
          <w:rFonts w:ascii="Times New Roman" w:hAnsi="Times New Roman"/>
          <w:sz w:val="24"/>
        </w:rPr>
      </w:pPr>
      <w:r>
        <w:rPr>
          <w:rFonts w:ascii="Times New Roman" w:hAnsi="Times New Roman"/>
          <w:sz w:val="24"/>
        </w:rPr>
        <w:t>c</w:t>
      </w:r>
      <w:proofErr w:type="gramStart"/>
      <w:r>
        <w:rPr>
          <w:rFonts w:ascii="Times New Roman" w:hAnsi="Times New Roman"/>
          <w:sz w:val="24"/>
        </w:rPr>
        <w:t xml:space="preserve">. </w:t>
      </w:r>
      <w:r>
        <w:rPr>
          <w:rFonts w:ascii="Times New Roman" w:hAnsi="Times New Roman"/>
          <w:sz w:val="24"/>
        </w:rPr>
        <w:tab/>
        <w:t>Provide</w:t>
      </w:r>
      <w:proofErr w:type="gramEnd"/>
      <w:r>
        <w:rPr>
          <w:rFonts w:ascii="Times New Roman" w:hAnsi="Times New Roman"/>
          <w:sz w:val="24"/>
        </w:rPr>
        <w:t xml:space="preserve"> preventative maintenance on the equipment (at no charge) every 6 months during warranty period with local DFW based installation and service technicians that are </w:t>
      </w:r>
      <w:proofErr w:type="gramStart"/>
      <w:r>
        <w:rPr>
          <w:rFonts w:ascii="Times New Roman" w:hAnsi="Times New Roman"/>
          <w:sz w:val="24"/>
        </w:rPr>
        <w:t>full time</w:t>
      </w:r>
      <w:proofErr w:type="gramEnd"/>
      <w:r>
        <w:rPr>
          <w:rFonts w:ascii="Times New Roman" w:hAnsi="Times New Roman"/>
          <w:sz w:val="24"/>
        </w:rPr>
        <w:t xml:space="preserve"> employees of the bidding organization.   No contractors will be allowed.   Employees must be </w:t>
      </w:r>
      <w:proofErr w:type="gramStart"/>
      <w:r>
        <w:rPr>
          <w:rFonts w:ascii="Times New Roman" w:hAnsi="Times New Roman"/>
          <w:sz w:val="24"/>
        </w:rPr>
        <w:t>full time</w:t>
      </w:r>
      <w:proofErr w:type="gramEnd"/>
      <w:r>
        <w:rPr>
          <w:rFonts w:ascii="Times New Roman" w:hAnsi="Times New Roman"/>
          <w:sz w:val="24"/>
        </w:rPr>
        <w:t xml:space="preserve"> </w:t>
      </w:r>
      <w:r w:rsidR="00A46000">
        <w:rPr>
          <w:rFonts w:ascii="Times New Roman" w:hAnsi="Times New Roman"/>
          <w:sz w:val="24"/>
        </w:rPr>
        <w:t>team members.</w:t>
      </w:r>
    </w:p>
    <w:p w14:paraId="658EDDC1" w14:textId="77777777" w:rsidR="008E6BE5" w:rsidRDefault="008E6BE5" w:rsidP="00FE1928">
      <w:pPr>
        <w:ind w:firstLine="720"/>
        <w:jc w:val="left"/>
        <w:rPr>
          <w:rFonts w:ascii="Times New Roman" w:hAnsi="Times New Roman"/>
          <w:b/>
          <w:bCs/>
          <w:sz w:val="24"/>
        </w:rPr>
      </w:pPr>
      <w:r>
        <w:rPr>
          <w:rFonts w:ascii="Times New Roman" w:hAnsi="Times New Roman"/>
          <w:b/>
          <w:bCs/>
          <w:sz w:val="24"/>
        </w:rPr>
        <w:t>3.02</w:t>
      </w:r>
      <w:r>
        <w:rPr>
          <w:rFonts w:ascii="Times New Roman" w:hAnsi="Times New Roman"/>
          <w:b/>
          <w:bCs/>
          <w:sz w:val="24"/>
        </w:rPr>
        <w:tab/>
        <w:t>TRAINING</w:t>
      </w:r>
    </w:p>
    <w:p w14:paraId="4990EE8A" w14:textId="77777777" w:rsidR="00020E0B" w:rsidRDefault="00FE1928" w:rsidP="00FE1928">
      <w:pPr>
        <w:ind w:left="2160" w:hanging="720"/>
        <w:jc w:val="left"/>
        <w:rPr>
          <w:rFonts w:ascii="Times New Roman" w:hAnsi="Times New Roman"/>
          <w:sz w:val="24"/>
        </w:rPr>
      </w:pPr>
      <w:r>
        <w:rPr>
          <w:rFonts w:ascii="Times New Roman" w:hAnsi="Times New Roman"/>
          <w:sz w:val="24"/>
        </w:rPr>
        <w:t>a</w:t>
      </w:r>
      <w:r w:rsidR="008E6BE5">
        <w:rPr>
          <w:rFonts w:ascii="Times New Roman" w:hAnsi="Times New Roman"/>
          <w:sz w:val="24"/>
        </w:rPr>
        <w:t>.</w:t>
      </w:r>
      <w:r w:rsidR="008E6BE5">
        <w:rPr>
          <w:rFonts w:ascii="Times New Roman" w:hAnsi="Times New Roman"/>
          <w:sz w:val="24"/>
        </w:rPr>
        <w:tab/>
        <w:t>Provide on-site training for personnel.  Training shall include all shift personnel (if any).</w:t>
      </w:r>
    </w:p>
    <w:sectPr w:rsidR="00020E0B" w:rsidSect="00B825E1">
      <w:headerReference w:type="default" r:id="rId9"/>
      <w:footerReference w:type="default" r:id="rId10"/>
      <w:headerReference w:type="first" r:id="rId11"/>
      <w:footerReference w:type="first" r:id="rId12"/>
      <w:type w:val="continuous"/>
      <w:pgSz w:w="12240" w:h="15840" w:code="1"/>
      <w:pgMar w:top="1440" w:right="1440" w:bottom="72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904A" w14:textId="77777777" w:rsidR="003F32C0" w:rsidRDefault="003F32C0">
      <w:r>
        <w:separator/>
      </w:r>
    </w:p>
  </w:endnote>
  <w:endnote w:type="continuationSeparator" w:id="0">
    <w:p w14:paraId="0933C7F7" w14:textId="77777777" w:rsidR="003F32C0" w:rsidRDefault="003F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3F49" w14:textId="77777777" w:rsidR="00545955" w:rsidRDefault="00B43FE3">
    <w:pPr>
      <w:pStyle w:val="Footer"/>
      <w:tabs>
        <w:tab w:val="clear" w:pos="4320"/>
      </w:tabs>
      <w:spacing w:line="360" w:lineRule="auto"/>
      <w:jc w:val="center"/>
      <w:rPr>
        <w:rFonts w:cs="Arial"/>
        <w:sz w:val="16"/>
      </w:rPr>
    </w:pPr>
    <w:r>
      <w:rPr>
        <w:rFonts w:cs="Arial"/>
        <w:sz w:val="16"/>
      </w:rPr>
      <w:t xml:space="preserve">Southwest Solutions Group, Inc. – Craig Crock </w:t>
    </w:r>
  </w:p>
  <w:p w14:paraId="76D9B659" w14:textId="0F28AB5C" w:rsidR="008E6BE5" w:rsidRPr="00FE1928" w:rsidRDefault="00B43FE3" w:rsidP="00FE1928">
    <w:pPr>
      <w:pStyle w:val="Footer"/>
      <w:spacing w:line="360" w:lineRule="auto"/>
      <w:jc w:val="center"/>
      <w:rPr>
        <w:rFonts w:cs="Arial"/>
        <w:sz w:val="16"/>
      </w:rPr>
    </w:pPr>
    <w:r>
      <w:rPr>
        <w:rFonts w:cs="Arial"/>
        <w:sz w:val="16"/>
      </w:rPr>
      <w:t>Ph:1-800-803-1083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006E" w14:textId="335F3E73" w:rsidR="008E6BE5" w:rsidRDefault="00125C34">
    <w:pPr>
      <w:pStyle w:val="Footer"/>
      <w:ind w:left="-2250"/>
    </w:pPr>
    <w:r>
      <w:rPr>
        <w:rFonts w:cs="Arial"/>
        <w:spacing w:val="0"/>
      </w:rPr>
      <w:t xml:space="preserve">                      Vertical Lift Module Automated Storage System</w:t>
    </w:r>
    <w:r w:rsidRPr="00552993">
      <w:rPr>
        <w:rFonts w:cs="Arial"/>
        <w:spacing w:val="0"/>
      </w:rPr>
      <w:tab/>
    </w:r>
    <w:r w:rsidRPr="00552993">
      <w:rPr>
        <w:rFonts w:cs="Arial"/>
        <w:spacing w:val="0"/>
      </w:rPr>
      <w:tab/>
    </w:r>
    <w:r w:rsidRPr="00552993">
      <w:rPr>
        <w:rFonts w:cs="Arial"/>
        <w:spacing w:val="0"/>
        <w:sz w:val="16"/>
      </w:rPr>
      <w:t>Southwest Solutions Group – 1.800.803.1083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A47F5" w14:textId="77777777" w:rsidR="003F32C0" w:rsidRDefault="003F32C0">
      <w:r>
        <w:separator/>
      </w:r>
    </w:p>
  </w:footnote>
  <w:footnote w:type="continuationSeparator" w:id="0">
    <w:p w14:paraId="64E538EE" w14:textId="77777777" w:rsidR="003F32C0" w:rsidRDefault="003F3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15A5" w14:textId="77777777" w:rsidR="008E6BE5" w:rsidRDefault="008E6BE5">
    <w:pPr>
      <w:pStyle w:val="Header"/>
      <w:tabs>
        <w:tab w:val="clear"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3924" w14:textId="77777777" w:rsidR="008E6BE5" w:rsidRDefault="008E6BE5" w:rsidP="00FE1928">
    <w:pPr>
      <w:pStyle w:val="Header"/>
      <w:jc w:val="right"/>
    </w:pPr>
  </w:p>
  <w:p w14:paraId="767CD678" w14:textId="77777777" w:rsidR="00B825E1" w:rsidRDefault="00B825E1" w:rsidP="00FE192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2A8"/>
    <w:multiLevelType w:val="hybridMultilevel"/>
    <w:tmpl w:val="0E762FE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F35281C"/>
    <w:multiLevelType w:val="hybridMultilevel"/>
    <w:tmpl w:val="EA509AAA"/>
    <w:lvl w:ilvl="0" w:tplc="84BE0E5A">
      <w:start w:val="2"/>
      <w:numFmt w:val="lowerLetter"/>
      <w:lvlText w:val="%1."/>
      <w:lvlJc w:val="left"/>
      <w:pPr>
        <w:tabs>
          <w:tab w:val="num" w:pos="2940"/>
        </w:tabs>
        <w:ind w:left="2940" w:hanging="7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1FC0511A"/>
    <w:multiLevelType w:val="hybridMultilevel"/>
    <w:tmpl w:val="5568D446"/>
    <w:lvl w:ilvl="0" w:tplc="DFB02784">
      <w:start w:val="3"/>
      <w:numFmt w:val="lowerLetter"/>
      <w:lvlText w:val="%1."/>
      <w:lvlJc w:val="left"/>
      <w:pPr>
        <w:ind w:left="5400" w:hanging="36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 w15:restartNumberingAfterBreak="0">
    <w:nsid w:val="20C71738"/>
    <w:multiLevelType w:val="hybridMultilevel"/>
    <w:tmpl w:val="D4704964"/>
    <w:lvl w:ilvl="0" w:tplc="B20CF288">
      <w:start w:val="2"/>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11901B8"/>
    <w:multiLevelType w:val="hybridMultilevel"/>
    <w:tmpl w:val="BEE4D580"/>
    <w:lvl w:ilvl="0" w:tplc="4D54E0EE">
      <w:start w:val="4"/>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5"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6" w15:restartNumberingAfterBreak="0">
    <w:nsid w:val="2DE32604"/>
    <w:multiLevelType w:val="hybridMultilevel"/>
    <w:tmpl w:val="7010A14A"/>
    <w:lvl w:ilvl="0" w:tplc="6346D262">
      <w:start w:val="5"/>
      <w:numFmt w:val="lowerLetter"/>
      <w:lvlText w:val="%1."/>
      <w:lvlJc w:val="left"/>
      <w:pPr>
        <w:tabs>
          <w:tab w:val="num" w:pos="2880"/>
        </w:tabs>
        <w:ind w:left="2880" w:hanging="360"/>
      </w:pPr>
      <w:rPr>
        <w:rFonts w:hint="default"/>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 w15:restartNumberingAfterBreak="0">
    <w:nsid w:val="2E790B30"/>
    <w:multiLevelType w:val="hybridMultilevel"/>
    <w:tmpl w:val="7D0E1492"/>
    <w:lvl w:ilvl="0" w:tplc="F3D49C4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0B54310"/>
    <w:multiLevelType w:val="hybridMultilevel"/>
    <w:tmpl w:val="D63ECA88"/>
    <w:lvl w:ilvl="0" w:tplc="04090019">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37B462A"/>
    <w:multiLevelType w:val="hybridMultilevel"/>
    <w:tmpl w:val="E9B6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7A4782"/>
    <w:multiLevelType w:val="hybridMultilevel"/>
    <w:tmpl w:val="19902EB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2" w15:restartNumberingAfterBreak="0">
    <w:nsid w:val="6E6C0266"/>
    <w:multiLevelType w:val="hybridMultilevel"/>
    <w:tmpl w:val="5372AFCA"/>
    <w:lvl w:ilvl="0" w:tplc="C3949778">
      <w:start w:val="8"/>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6E9D5E1E"/>
    <w:multiLevelType w:val="multilevel"/>
    <w:tmpl w:val="0228F270"/>
    <w:lvl w:ilvl="0">
      <w:start w:val="1"/>
      <w:numFmt w:val="decimal"/>
      <w:pStyle w:val="SECPRT"/>
      <w:suff w:val="nothing"/>
      <w:lvlText w:val="PART %1 - "/>
      <w:lvlJc w:val="left"/>
      <w:pPr>
        <w:ind w:left="0" w:firstLine="0"/>
      </w:pPr>
      <w:rPr>
        <w:rFonts w:ascii="Arial" w:hAnsi="Arial" w:cs="Times New Roman" w:hint="default"/>
      </w:rPr>
    </w:lvl>
    <w:lvl w:ilvl="1">
      <w:start w:val="1"/>
      <w:numFmt w:val="decimal"/>
      <w:pStyle w:val="SECART"/>
      <w:lvlText w:val="%1.%2"/>
      <w:lvlJc w:val="left"/>
      <w:pPr>
        <w:tabs>
          <w:tab w:val="num" w:pos="864"/>
        </w:tabs>
        <w:ind w:left="864" w:hanging="864"/>
      </w:pPr>
    </w:lvl>
    <w:lvl w:ilvl="2">
      <w:start w:val="1"/>
      <w:numFmt w:val="upperLetter"/>
      <w:pStyle w:val="PARL1"/>
      <w:lvlText w:val="%3."/>
      <w:lvlJc w:val="left"/>
      <w:pPr>
        <w:tabs>
          <w:tab w:val="num" w:pos="720"/>
        </w:tabs>
        <w:ind w:left="720" w:hanging="432"/>
      </w:pPr>
      <w:rPr>
        <w:rFonts w:ascii="Arial" w:hAnsi="Arial" w:cs="Times New Roman" w:hint="default"/>
      </w:rPr>
    </w:lvl>
    <w:lvl w:ilvl="3">
      <w:start w:val="1"/>
      <w:numFmt w:val="decimal"/>
      <w:pStyle w:val="PARL3"/>
      <w:lvlText w:val="%4."/>
      <w:lvlJc w:val="left"/>
      <w:pPr>
        <w:tabs>
          <w:tab w:val="num" w:pos="1440"/>
        </w:tabs>
        <w:ind w:left="1440" w:hanging="576"/>
      </w:pPr>
      <w:rPr>
        <w:rFonts w:ascii="Arial" w:hAnsi="Arial" w:cs="Times New Roman" w:hint="default"/>
      </w:rPr>
    </w:lvl>
    <w:lvl w:ilvl="4">
      <w:start w:val="1"/>
      <w:numFmt w:val="lowerLetter"/>
      <w:lvlText w:val="%5."/>
      <w:lvlJc w:val="left"/>
      <w:pPr>
        <w:tabs>
          <w:tab w:val="num" w:pos="2016"/>
        </w:tabs>
        <w:ind w:left="2016" w:hanging="576"/>
      </w:pPr>
    </w:lvl>
    <w:lvl w:ilvl="5">
      <w:start w:val="1"/>
      <w:numFmt w:val="decimal"/>
      <w:pStyle w:val="PARL4"/>
      <w:lvlText w:val="%6)"/>
      <w:lvlJc w:val="left"/>
      <w:pPr>
        <w:tabs>
          <w:tab w:val="num" w:pos="2592"/>
        </w:tabs>
        <w:ind w:left="2592" w:hanging="576"/>
      </w:pPr>
    </w:lvl>
    <w:lvl w:ilvl="6">
      <w:start w:val="1"/>
      <w:numFmt w:val="decimal"/>
      <w:pStyle w:val="PARL5"/>
      <w:lvlText w:val="%5)"/>
      <w:lvlJc w:val="left"/>
      <w:pPr>
        <w:tabs>
          <w:tab w:val="num" w:pos="3168"/>
        </w:tabs>
        <w:ind w:left="3168" w:hanging="576"/>
      </w:pPr>
    </w:lvl>
    <w:lvl w:ilvl="7">
      <w:start w:val="1"/>
      <w:numFmt w:val="decimal"/>
      <w:pStyle w:val="PARL6"/>
      <w:lvlText w:val="(%8)"/>
      <w:lvlJc w:val="left"/>
      <w:pPr>
        <w:tabs>
          <w:tab w:val="num" w:pos="3744"/>
        </w:tabs>
        <w:ind w:left="3744" w:hanging="576"/>
      </w:pPr>
    </w:lvl>
    <w:lvl w:ilvl="8">
      <w:start w:val="1"/>
      <w:numFmt w:val="lowerLetter"/>
      <w:pStyle w:val="PARL7"/>
      <w:lvlText w:val="(%9)"/>
      <w:lvlJc w:val="left"/>
      <w:pPr>
        <w:tabs>
          <w:tab w:val="num" w:pos="4896"/>
        </w:tabs>
        <w:ind w:left="4896" w:hanging="576"/>
      </w:pPr>
    </w:lvl>
  </w:abstractNum>
  <w:abstractNum w:abstractNumId="14" w15:restartNumberingAfterBreak="0">
    <w:nsid w:val="740C510A"/>
    <w:multiLevelType w:val="hybridMultilevel"/>
    <w:tmpl w:val="A9E2E550"/>
    <w:lvl w:ilvl="0" w:tplc="04090001">
      <w:start w:val="1"/>
      <w:numFmt w:val="bullet"/>
      <w:lvlText w:val=""/>
      <w:lvlJc w:val="left"/>
      <w:pPr>
        <w:ind w:left="1291" w:hanging="360"/>
      </w:pPr>
      <w:rPr>
        <w:rFonts w:ascii="Symbol" w:hAnsi="Symbol" w:hint="default"/>
      </w:rPr>
    </w:lvl>
    <w:lvl w:ilvl="1" w:tplc="04090003">
      <w:start w:val="1"/>
      <w:numFmt w:val="bullet"/>
      <w:lvlText w:val="o"/>
      <w:lvlJc w:val="left"/>
      <w:pPr>
        <w:ind w:left="2011" w:hanging="360"/>
      </w:pPr>
      <w:rPr>
        <w:rFonts w:ascii="Courier New" w:hAnsi="Courier New" w:cs="Courier New" w:hint="default"/>
      </w:rPr>
    </w:lvl>
    <w:lvl w:ilvl="2" w:tplc="04090005">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5" w15:restartNumberingAfterBreak="0">
    <w:nsid w:val="7A5F6FF0"/>
    <w:multiLevelType w:val="hybridMultilevel"/>
    <w:tmpl w:val="CF8A98EA"/>
    <w:lvl w:ilvl="0" w:tplc="D85AA9C8">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7FA10D08"/>
    <w:multiLevelType w:val="hybridMultilevel"/>
    <w:tmpl w:val="D4626148"/>
    <w:lvl w:ilvl="0" w:tplc="04090019">
      <w:start w:val="9"/>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144738366">
    <w:abstractNumId w:val="5"/>
  </w:num>
  <w:num w:numId="2" w16cid:durableId="1274364468">
    <w:abstractNumId w:val="11"/>
  </w:num>
  <w:num w:numId="3" w16cid:durableId="1768572384">
    <w:abstractNumId w:val="12"/>
  </w:num>
  <w:num w:numId="4" w16cid:durableId="354622528">
    <w:abstractNumId w:val="6"/>
  </w:num>
  <w:num w:numId="5" w16cid:durableId="2119249335">
    <w:abstractNumId w:val="15"/>
  </w:num>
  <w:num w:numId="6" w16cid:durableId="1606889100">
    <w:abstractNumId w:val="4"/>
  </w:num>
  <w:num w:numId="7" w16cid:durableId="1503006850">
    <w:abstractNumId w:val="1"/>
  </w:num>
  <w:num w:numId="8" w16cid:durableId="139538122">
    <w:abstractNumId w:val="3"/>
  </w:num>
  <w:num w:numId="9" w16cid:durableId="189219780">
    <w:abstractNumId w:val="10"/>
  </w:num>
  <w:num w:numId="10" w16cid:durableId="1235430730">
    <w:abstractNumId w:val="9"/>
  </w:num>
  <w:num w:numId="11" w16cid:durableId="1477525180">
    <w:abstractNumId w:val="0"/>
  </w:num>
  <w:num w:numId="12" w16cid:durableId="1411266628">
    <w:abstractNumId w:val="8"/>
  </w:num>
  <w:num w:numId="13" w16cid:durableId="1238589989">
    <w:abstractNumId w:val="14"/>
  </w:num>
  <w:num w:numId="14" w16cid:durableId="1086878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3464849">
    <w:abstractNumId w:val="7"/>
  </w:num>
  <w:num w:numId="16" w16cid:durableId="1612736683">
    <w:abstractNumId w:val="2"/>
  </w:num>
  <w:num w:numId="17" w16cid:durableId="5191229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defaultTabStop w:val="720"/>
  <w:drawingGridHorizontalSpacing w:val="195"/>
  <w:displayHorizontalDrawingGridEvery w:val="0"/>
  <w:displayVerticalDrawingGridEvery w:val="0"/>
  <w:noPunctuationKerning/>
  <w:characterSpacingControl w:val="doNotCompress"/>
  <w:hdrShapeDefaults>
    <o:shapedefaults v:ext="edit" spidmax="2050" fillcolor="white">
      <v:fill color="white"/>
      <o:colormru v:ext="edit" colors="#0c0,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CD7"/>
    <w:rsid w:val="00020E0B"/>
    <w:rsid w:val="00027CD7"/>
    <w:rsid w:val="00066E03"/>
    <w:rsid w:val="00074864"/>
    <w:rsid w:val="00086DAC"/>
    <w:rsid w:val="000A33B8"/>
    <w:rsid w:val="000B2ACB"/>
    <w:rsid w:val="000D5C66"/>
    <w:rsid w:val="00102461"/>
    <w:rsid w:val="00123A3F"/>
    <w:rsid w:val="00125C34"/>
    <w:rsid w:val="00127B9A"/>
    <w:rsid w:val="00193058"/>
    <w:rsid w:val="001A02FF"/>
    <w:rsid w:val="001B0149"/>
    <w:rsid w:val="001C5065"/>
    <w:rsid w:val="001F715B"/>
    <w:rsid w:val="003E195C"/>
    <w:rsid w:val="003F32C0"/>
    <w:rsid w:val="004024A5"/>
    <w:rsid w:val="00404E99"/>
    <w:rsid w:val="005373FC"/>
    <w:rsid w:val="00540383"/>
    <w:rsid w:val="00545955"/>
    <w:rsid w:val="005C3442"/>
    <w:rsid w:val="005C4F37"/>
    <w:rsid w:val="005F5631"/>
    <w:rsid w:val="005F6430"/>
    <w:rsid w:val="006477A0"/>
    <w:rsid w:val="00677F4D"/>
    <w:rsid w:val="00754DC5"/>
    <w:rsid w:val="007C0DD0"/>
    <w:rsid w:val="00822F52"/>
    <w:rsid w:val="00826B11"/>
    <w:rsid w:val="0086379D"/>
    <w:rsid w:val="008E6BE5"/>
    <w:rsid w:val="00937AFE"/>
    <w:rsid w:val="00954732"/>
    <w:rsid w:val="009C470F"/>
    <w:rsid w:val="009D7274"/>
    <w:rsid w:val="00A46000"/>
    <w:rsid w:val="00A82FEB"/>
    <w:rsid w:val="00AC41C8"/>
    <w:rsid w:val="00B15F60"/>
    <w:rsid w:val="00B359EF"/>
    <w:rsid w:val="00B43FE3"/>
    <w:rsid w:val="00B525CA"/>
    <w:rsid w:val="00B825E1"/>
    <w:rsid w:val="00BB5D20"/>
    <w:rsid w:val="00CA529D"/>
    <w:rsid w:val="00CD43C2"/>
    <w:rsid w:val="00CD6AC9"/>
    <w:rsid w:val="00CE22B1"/>
    <w:rsid w:val="00DB412F"/>
    <w:rsid w:val="00DC3C5C"/>
    <w:rsid w:val="00DC47BF"/>
    <w:rsid w:val="00DE0829"/>
    <w:rsid w:val="00DF636C"/>
    <w:rsid w:val="00E22018"/>
    <w:rsid w:val="00E25B45"/>
    <w:rsid w:val="00E45771"/>
    <w:rsid w:val="00E93E43"/>
    <w:rsid w:val="00EC3E80"/>
    <w:rsid w:val="00F24582"/>
    <w:rsid w:val="00F32B4F"/>
    <w:rsid w:val="00FC5EB3"/>
    <w:rsid w:val="00FE1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0c0,green"/>
    </o:shapedefaults>
    <o:shapelayout v:ext="edit">
      <o:idmap v:ext="edit" data="2"/>
    </o:shapelayout>
  </w:shapeDefaults>
  <w:decimalSymbol w:val="."/>
  <w:listSeparator w:val=","/>
  <w14:docId w14:val="5512A4DC"/>
  <w15:docId w15:val="{08EF3154-A79D-4C37-9502-A49580BE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FEB"/>
    <w:pPr>
      <w:jc w:val="both"/>
    </w:pPr>
    <w:rPr>
      <w:rFonts w:ascii="Arial" w:hAnsi="Arial"/>
      <w:spacing w:val="-5"/>
    </w:rPr>
  </w:style>
  <w:style w:type="paragraph" w:styleId="Heading1">
    <w:name w:val="heading 1"/>
    <w:basedOn w:val="HeadingBase"/>
    <w:next w:val="BodyText"/>
    <w:qFormat/>
    <w:rsid w:val="00A82FEB"/>
    <w:pPr>
      <w:spacing w:after="220"/>
      <w:jc w:val="left"/>
      <w:outlineLvl w:val="0"/>
    </w:pPr>
  </w:style>
  <w:style w:type="paragraph" w:styleId="Heading2">
    <w:name w:val="heading 2"/>
    <w:basedOn w:val="HeadingBase"/>
    <w:next w:val="BodyText"/>
    <w:qFormat/>
    <w:rsid w:val="00A82FEB"/>
    <w:pPr>
      <w:jc w:val="left"/>
      <w:outlineLvl w:val="1"/>
    </w:pPr>
    <w:rPr>
      <w:sz w:val="18"/>
    </w:rPr>
  </w:style>
  <w:style w:type="paragraph" w:styleId="Heading3">
    <w:name w:val="heading 3"/>
    <w:basedOn w:val="HeadingBase"/>
    <w:next w:val="BodyText"/>
    <w:qFormat/>
    <w:rsid w:val="00A82FEB"/>
    <w:pPr>
      <w:spacing w:after="220"/>
      <w:jc w:val="left"/>
      <w:outlineLvl w:val="2"/>
    </w:pPr>
    <w:rPr>
      <w:rFonts w:ascii="Arial" w:hAnsi="Arial"/>
      <w:sz w:val="22"/>
    </w:rPr>
  </w:style>
  <w:style w:type="paragraph" w:styleId="Heading4">
    <w:name w:val="heading 4"/>
    <w:basedOn w:val="HeadingBase"/>
    <w:next w:val="BodyText"/>
    <w:qFormat/>
    <w:rsid w:val="00A82FEB"/>
    <w:pPr>
      <w:ind w:left="360"/>
      <w:outlineLvl w:val="3"/>
    </w:pPr>
    <w:rPr>
      <w:spacing w:val="-5"/>
      <w:sz w:val="18"/>
    </w:rPr>
  </w:style>
  <w:style w:type="paragraph" w:styleId="Heading5">
    <w:name w:val="heading 5"/>
    <w:basedOn w:val="HeadingBase"/>
    <w:next w:val="BodyText"/>
    <w:qFormat/>
    <w:rsid w:val="00A82FEB"/>
    <w:pPr>
      <w:ind w:left="720"/>
      <w:outlineLvl w:val="4"/>
    </w:pPr>
    <w:rPr>
      <w:spacing w:val="-5"/>
      <w:sz w:val="18"/>
    </w:rPr>
  </w:style>
  <w:style w:type="paragraph" w:styleId="Heading6">
    <w:name w:val="heading 6"/>
    <w:basedOn w:val="HeadingBase"/>
    <w:next w:val="BodyText"/>
    <w:qFormat/>
    <w:rsid w:val="00A82FEB"/>
    <w:pPr>
      <w:ind w:left="1080"/>
      <w:outlineLvl w:val="5"/>
    </w:pPr>
    <w:rPr>
      <w:spacing w:val="-5"/>
      <w:sz w:val="18"/>
    </w:rPr>
  </w:style>
  <w:style w:type="paragraph" w:styleId="Heading7">
    <w:name w:val="heading 7"/>
    <w:basedOn w:val="Normal"/>
    <w:next w:val="Normal"/>
    <w:qFormat/>
    <w:rsid w:val="00A82FEB"/>
    <w:pPr>
      <w:keepNext/>
      <w:jc w:val="left"/>
      <w:outlineLvl w:val="6"/>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A82FEB"/>
    <w:pPr>
      <w:spacing w:before="220" w:after="220" w:line="220" w:lineRule="atLeast"/>
    </w:pPr>
  </w:style>
  <w:style w:type="paragraph" w:styleId="Salutation">
    <w:name w:val="Salutation"/>
    <w:basedOn w:val="Normal"/>
    <w:next w:val="SubjectLine"/>
    <w:semiHidden/>
    <w:rsid w:val="00A82FEB"/>
    <w:pPr>
      <w:spacing w:before="220" w:after="220" w:line="220" w:lineRule="atLeast"/>
      <w:jc w:val="left"/>
    </w:pPr>
  </w:style>
  <w:style w:type="paragraph" w:styleId="BodyText">
    <w:name w:val="Body Text"/>
    <w:basedOn w:val="Normal"/>
    <w:semiHidden/>
    <w:rsid w:val="00A82FEB"/>
    <w:pPr>
      <w:spacing w:after="220" w:line="220" w:lineRule="atLeast"/>
    </w:pPr>
  </w:style>
  <w:style w:type="paragraph" w:customStyle="1" w:styleId="CcList">
    <w:name w:val="Cc List"/>
    <w:basedOn w:val="Normal"/>
    <w:rsid w:val="00A82FEB"/>
    <w:pPr>
      <w:keepLines/>
      <w:spacing w:line="220" w:lineRule="atLeast"/>
      <w:ind w:left="360" w:hanging="360"/>
    </w:pPr>
  </w:style>
  <w:style w:type="paragraph" w:styleId="Closing">
    <w:name w:val="Closing"/>
    <w:basedOn w:val="Normal"/>
    <w:next w:val="Signature"/>
    <w:semiHidden/>
    <w:rsid w:val="00A82FEB"/>
    <w:pPr>
      <w:keepNext/>
      <w:spacing w:after="60" w:line="220" w:lineRule="atLeast"/>
    </w:pPr>
  </w:style>
  <w:style w:type="paragraph" w:styleId="Signature">
    <w:name w:val="Signature"/>
    <w:basedOn w:val="Normal"/>
    <w:next w:val="SignatureJobTitle"/>
    <w:semiHidden/>
    <w:rsid w:val="00A82FEB"/>
    <w:pPr>
      <w:keepNext/>
      <w:spacing w:before="880" w:line="220" w:lineRule="atLeast"/>
      <w:jc w:val="left"/>
    </w:pPr>
  </w:style>
  <w:style w:type="paragraph" w:customStyle="1" w:styleId="CompanyName">
    <w:name w:val="Company Name"/>
    <w:basedOn w:val="Normal"/>
    <w:rsid w:val="00A82FEB"/>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semiHidden/>
    <w:rsid w:val="00A82FEB"/>
    <w:pPr>
      <w:spacing w:after="220" w:line="220" w:lineRule="atLeast"/>
    </w:pPr>
  </w:style>
  <w:style w:type="character" w:styleId="Emphasis">
    <w:name w:val="Emphasis"/>
    <w:qFormat/>
    <w:rsid w:val="00A82FEB"/>
    <w:rPr>
      <w:rFonts w:ascii="Arial Black" w:hAnsi="Arial Black"/>
      <w:sz w:val="18"/>
    </w:rPr>
  </w:style>
  <w:style w:type="paragraph" w:customStyle="1" w:styleId="Enclosure">
    <w:name w:val="Enclosure"/>
    <w:basedOn w:val="Normal"/>
    <w:next w:val="CcList"/>
    <w:rsid w:val="00A82FEB"/>
    <w:pPr>
      <w:keepNext/>
      <w:keepLines/>
      <w:spacing w:after="220" w:line="220" w:lineRule="atLeast"/>
    </w:pPr>
  </w:style>
  <w:style w:type="paragraph" w:customStyle="1" w:styleId="HeadingBase">
    <w:name w:val="Heading Base"/>
    <w:basedOn w:val="Normal"/>
    <w:next w:val="BodyText"/>
    <w:rsid w:val="00A82FEB"/>
    <w:pPr>
      <w:keepNext/>
      <w:keepLines/>
      <w:spacing w:line="220" w:lineRule="atLeast"/>
    </w:pPr>
    <w:rPr>
      <w:rFonts w:ascii="Arial Black" w:hAnsi="Arial Black"/>
      <w:spacing w:val="-10"/>
      <w:kern w:val="20"/>
    </w:rPr>
  </w:style>
  <w:style w:type="paragraph" w:customStyle="1" w:styleId="InsideAddress">
    <w:name w:val="Inside Address"/>
    <w:basedOn w:val="Normal"/>
    <w:rsid w:val="00A82FEB"/>
    <w:pPr>
      <w:spacing w:line="220" w:lineRule="atLeast"/>
    </w:pPr>
  </w:style>
  <w:style w:type="paragraph" w:customStyle="1" w:styleId="InsideAddressName">
    <w:name w:val="Inside Address Name"/>
    <w:basedOn w:val="InsideAddress"/>
    <w:next w:val="InsideAddress"/>
    <w:rsid w:val="00A82FEB"/>
    <w:pPr>
      <w:spacing w:before="220"/>
    </w:pPr>
  </w:style>
  <w:style w:type="paragraph" w:customStyle="1" w:styleId="MailingInstructions">
    <w:name w:val="Mailing Instructions"/>
    <w:basedOn w:val="Normal"/>
    <w:next w:val="InsideAddressName"/>
    <w:rsid w:val="00A82FEB"/>
    <w:pPr>
      <w:spacing w:after="220" w:line="220" w:lineRule="atLeast"/>
    </w:pPr>
    <w:rPr>
      <w:caps/>
    </w:rPr>
  </w:style>
  <w:style w:type="paragraph" w:customStyle="1" w:styleId="ReferenceInitials">
    <w:name w:val="Reference Initials"/>
    <w:basedOn w:val="Normal"/>
    <w:next w:val="Enclosure"/>
    <w:rsid w:val="00A82FEB"/>
    <w:pPr>
      <w:keepNext/>
      <w:keepLines/>
      <w:spacing w:before="220" w:line="220" w:lineRule="atLeast"/>
    </w:pPr>
  </w:style>
  <w:style w:type="paragraph" w:customStyle="1" w:styleId="ReferenceLine">
    <w:name w:val="Reference Line"/>
    <w:basedOn w:val="Normal"/>
    <w:next w:val="MailingInstructions"/>
    <w:rsid w:val="00A82FEB"/>
    <w:pPr>
      <w:spacing w:after="220" w:line="220" w:lineRule="atLeast"/>
      <w:jc w:val="left"/>
    </w:pPr>
  </w:style>
  <w:style w:type="paragraph" w:customStyle="1" w:styleId="ReturnAddress">
    <w:name w:val="Return Address"/>
    <w:basedOn w:val="Normal"/>
    <w:rsid w:val="00A82FEB"/>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rsid w:val="00A82FEB"/>
    <w:pPr>
      <w:spacing w:before="0"/>
    </w:pPr>
  </w:style>
  <w:style w:type="paragraph" w:customStyle="1" w:styleId="SignatureJobTitle">
    <w:name w:val="Signature Job Title"/>
    <w:basedOn w:val="Signature"/>
    <w:next w:val="SignatureCompany"/>
    <w:rsid w:val="00A82FEB"/>
    <w:pPr>
      <w:spacing w:before="0"/>
    </w:pPr>
  </w:style>
  <w:style w:type="character" w:customStyle="1" w:styleId="Slogan">
    <w:name w:val="Slogan"/>
    <w:basedOn w:val="DefaultParagraphFont"/>
    <w:rsid w:val="00A82FEB"/>
    <w:rPr>
      <w:rFonts w:ascii="Arial Black" w:hAnsi="Arial Black"/>
      <w:sz w:val="18"/>
    </w:rPr>
  </w:style>
  <w:style w:type="paragraph" w:customStyle="1" w:styleId="SubjectLine">
    <w:name w:val="Subject Line"/>
    <w:basedOn w:val="Normal"/>
    <w:next w:val="BodyText"/>
    <w:rsid w:val="00A82FEB"/>
    <w:pPr>
      <w:spacing w:after="220" w:line="220" w:lineRule="atLeast"/>
      <w:jc w:val="left"/>
    </w:pPr>
    <w:rPr>
      <w:rFonts w:ascii="Arial Black" w:hAnsi="Arial Black"/>
      <w:spacing w:val="-10"/>
    </w:rPr>
  </w:style>
  <w:style w:type="paragraph" w:styleId="Header">
    <w:name w:val="header"/>
    <w:basedOn w:val="Normal"/>
    <w:semiHidden/>
    <w:rsid w:val="00A82FEB"/>
    <w:pPr>
      <w:tabs>
        <w:tab w:val="center" w:pos="4320"/>
        <w:tab w:val="right" w:pos="8640"/>
      </w:tabs>
    </w:pPr>
  </w:style>
  <w:style w:type="paragraph" w:styleId="Footer">
    <w:name w:val="footer"/>
    <w:basedOn w:val="Normal"/>
    <w:semiHidden/>
    <w:rsid w:val="00A82FEB"/>
    <w:pPr>
      <w:tabs>
        <w:tab w:val="center" w:pos="4320"/>
        <w:tab w:val="right" w:pos="8640"/>
      </w:tabs>
    </w:pPr>
  </w:style>
  <w:style w:type="character" w:styleId="Hyperlink">
    <w:name w:val="Hyperlink"/>
    <w:basedOn w:val="DefaultParagraphFont"/>
    <w:semiHidden/>
    <w:rsid w:val="00A82FEB"/>
    <w:rPr>
      <w:color w:val="0000FF"/>
      <w:u w:val="single"/>
    </w:rPr>
  </w:style>
  <w:style w:type="paragraph" w:styleId="List">
    <w:name w:val="List"/>
    <w:basedOn w:val="BodyText"/>
    <w:semiHidden/>
    <w:rsid w:val="00A82FEB"/>
    <w:pPr>
      <w:ind w:left="360" w:hanging="360"/>
    </w:pPr>
  </w:style>
  <w:style w:type="paragraph" w:styleId="ListBullet">
    <w:name w:val="List Bullet"/>
    <w:basedOn w:val="List"/>
    <w:autoRedefine/>
    <w:semiHidden/>
    <w:rsid w:val="00A82FEB"/>
    <w:pPr>
      <w:numPr>
        <w:numId w:val="1"/>
      </w:numPr>
    </w:pPr>
  </w:style>
  <w:style w:type="paragraph" w:styleId="ListNumber">
    <w:name w:val="List Number"/>
    <w:basedOn w:val="BodyText"/>
    <w:semiHidden/>
    <w:rsid w:val="00A82FEB"/>
    <w:pPr>
      <w:numPr>
        <w:numId w:val="2"/>
      </w:numPr>
    </w:pPr>
  </w:style>
  <w:style w:type="paragraph" w:styleId="BodyText2">
    <w:name w:val="Body Text 2"/>
    <w:basedOn w:val="Normal"/>
    <w:semiHidden/>
    <w:rsid w:val="00A82FEB"/>
    <w:pPr>
      <w:spacing w:after="120" w:line="300" w:lineRule="atLeast"/>
      <w:jc w:val="left"/>
    </w:pPr>
    <w:rPr>
      <w:rFonts w:eastAsia="Times"/>
      <w:spacing w:val="0"/>
      <w:sz w:val="22"/>
    </w:rPr>
  </w:style>
  <w:style w:type="paragraph" w:styleId="BodyTextIndent">
    <w:name w:val="Body Text Indent"/>
    <w:basedOn w:val="Normal"/>
    <w:semiHidden/>
    <w:rsid w:val="00A82FEB"/>
    <w:pPr>
      <w:ind w:firstLine="720"/>
      <w:jc w:val="left"/>
    </w:pPr>
    <w:rPr>
      <w:rFonts w:ascii="Times New Roman" w:hAnsi="Times New Roman"/>
      <w:spacing w:val="0"/>
      <w:sz w:val="24"/>
      <w:szCs w:val="24"/>
    </w:rPr>
  </w:style>
  <w:style w:type="paragraph" w:styleId="BodyTextIndent2">
    <w:name w:val="Body Text Indent 2"/>
    <w:basedOn w:val="Normal"/>
    <w:semiHidden/>
    <w:rsid w:val="00A82FEB"/>
    <w:pPr>
      <w:ind w:left="2880" w:hanging="720"/>
      <w:jc w:val="left"/>
    </w:pPr>
    <w:rPr>
      <w:rFonts w:ascii="Times New Roman" w:hAnsi="Times New Roman"/>
      <w:sz w:val="24"/>
    </w:rPr>
  </w:style>
  <w:style w:type="character" w:styleId="CommentReference">
    <w:name w:val="annotation reference"/>
    <w:basedOn w:val="DefaultParagraphFont"/>
    <w:uiPriority w:val="99"/>
    <w:semiHidden/>
    <w:unhideWhenUsed/>
    <w:rsid w:val="00E45771"/>
    <w:rPr>
      <w:sz w:val="16"/>
      <w:szCs w:val="16"/>
    </w:rPr>
  </w:style>
  <w:style w:type="paragraph" w:styleId="CommentText">
    <w:name w:val="annotation text"/>
    <w:basedOn w:val="Normal"/>
    <w:link w:val="CommentTextChar"/>
    <w:uiPriority w:val="99"/>
    <w:semiHidden/>
    <w:unhideWhenUsed/>
    <w:rsid w:val="00E45771"/>
  </w:style>
  <w:style w:type="character" w:customStyle="1" w:styleId="CommentTextChar">
    <w:name w:val="Comment Text Char"/>
    <w:basedOn w:val="DefaultParagraphFont"/>
    <w:link w:val="CommentText"/>
    <w:uiPriority w:val="99"/>
    <w:semiHidden/>
    <w:rsid w:val="00E45771"/>
    <w:rPr>
      <w:rFonts w:ascii="Arial" w:hAnsi="Arial"/>
      <w:spacing w:val="-5"/>
    </w:rPr>
  </w:style>
  <w:style w:type="paragraph" w:styleId="CommentSubject">
    <w:name w:val="annotation subject"/>
    <w:basedOn w:val="CommentText"/>
    <w:next w:val="CommentText"/>
    <w:link w:val="CommentSubjectChar"/>
    <w:uiPriority w:val="99"/>
    <w:semiHidden/>
    <w:unhideWhenUsed/>
    <w:rsid w:val="00E45771"/>
    <w:rPr>
      <w:b/>
      <w:bCs/>
    </w:rPr>
  </w:style>
  <w:style w:type="character" w:customStyle="1" w:styleId="CommentSubjectChar">
    <w:name w:val="Comment Subject Char"/>
    <w:basedOn w:val="CommentTextChar"/>
    <w:link w:val="CommentSubject"/>
    <w:uiPriority w:val="99"/>
    <w:semiHidden/>
    <w:rsid w:val="00E45771"/>
    <w:rPr>
      <w:rFonts w:ascii="Arial" w:hAnsi="Arial"/>
      <w:b/>
      <w:bCs/>
      <w:spacing w:val="-5"/>
    </w:rPr>
  </w:style>
  <w:style w:type="paragraph" w:styleId="BalloonText">
    <w:name w:val="Balloon Text"/>
    <w:basedOn w:val="Normal"/>
    <w:link w:val="BalloonTextChar"/>
    <w:uiPriority w:val="99"/>
    <w:semiHidden/>
    <w:unhideWhenUsed/>
    <w:rsid w:val="00E45771"/>
    <w:rPr>
      <w:rFonts w:ascii="Tahoma" w:hAnsi="Tahoma" w:cs="Tahoma"/>
      <w:sz w:val="16"/>
      <w:szCs w:val="16"/>
    </w:rPr>
  </w:style>
  <w:style w:type="character" w:customStyle="1" w:styleId="BalloonTextChar">
    <w:name w:val="Balloon Text Char"/>
    <w:basedOn w:val="DefaultParagraphFont"/>
    <w:link w:val="BalloonText"/>
    <w:uiPriority w:val="99"/>
    <w:semiHidden/>
    <w:rsid w:val="00E45771"/>
    <w:rPr>
      <w:rFonts w:ascii="Tahoma" w:hAnsi="Tahoma" w:cs="Tahoma"/>
      <w:spacing w:val="-5"/>
      <w:sz w:val="16"/>
      <w:szCs w:val="16"/>
    </w:rPr>
  </w:style>
  <w:style w:type="paragraph" w:styleId="ListParagraph">
    <w:name w:val="List Paragraph"/>
    <w:basedOn w:val="Normal"/>
    <w:uiPriority w:val="34"/>
    <w:qFormat/>
    <w:rsid w:val="00066E03"/>
    <w:pPr>
      <w:ind w:left="720"/>
      <w:contextualSpacing/>
    </w:pPr>
  </w:style>
  <w:style w:type="character" w:styleId="UnresolvedMention">
    <w:name w:val="Unresolved Mention"/>
    <w:basedOn w:val="DefaultParagraphFont"/>
    <w:uiPriority w:val="99"/>
    <w:semiHidden/>
    <w:unhideWhenUsed/>
    <w:rsid w:val="00B43FE3"/>
    <w:rPr>
      <w:color w:val="808080"/>
      <w:shd w:val="clear" w:color="auto" w:fill="E6E6E6"/>
    </w:rPr>
  </w:style>
  <w:style w:type="paragraph" w:customStyle="1" w:styleId="SECART">
    <w:name w:val="SECART"/>
    <w:basedOn w:val="Normal"/>
    <w:autoRedefine/>
    <w:rsid w:val="00A46000"/>
    <w:pPr>
      <w:keepNext/>
      <w:numPr>
        <w:ilvl w:val="1"/>
        <w:numId w:val="14"/>
      </w:numPr>
      <w:suppressLineNumbers/>
      <w:tabs>
        <w:tab w:val="left" w:pos="720"/>
      </w:tabs>
      <w:spacing w:before="360"/>
      <w:jc w:val="left"/>
    </w:pPr>
    <w:rPr>
      <w:rFonts w:cs="Arial"/>
      <w:caps/>
      <w:spacing w:val="0"/>
    </w:rPr>
  </w:style>
  <w:style w:type="paragraph" w:customStyle="1" w:styleId="PARL1">
    <w:name w:val="PARL1"/>
    <w:basedOn w:val="Normal"/>
    <w:autoRedefine/>
    <w:rsid w:val="00A46000"/>
    <w:pPr>
      <w:numPr>
        <w:ilvl w:val="2"/>
        <w:numId w:val="14"/>
      </w:numPr>
      <w:suppressLineNumbers/>
      <w:tabs>
        <w:tab w:val="left" w:pos="900"/>
      </w:tabs>
      <w:spacing w:before="240"/>
      <w:jc w:val="left"/>
    </w:pPr>
    <w:rPr>
      <w:rFonts w:cs="Arial"/>
      <w:spacing w:val="0"/>
    </w:rPr>
  </w:style>
  <w:style w:type="paragraph" w:customStyle="1" w:styleId="PARL3">
    <w:name w:val="PARL3"/>
    <w:basedOn w:val="Normal"/>
    <w:autoRedefine/>
    <w:rsid w:val="00A46000"/>
    <w:pPr>
      <w:numPr>
        <w:ilvl w:val="3"/>
        <w:numId w:val="14"/>
      </w:numPr>
      <w:suppressLineNumbers/>
      <w:spacing w:before="120"/>
      <w:jc w:val="left"/>
    </w:pPr>
    <w:rPr>
      <w:rFonts w:cs="Arial"/>
      <w:spacing w:val="0"/>
    </w:rPr>
  </w:style>
  <w:style w:type="paragraph" w:customStyle="1" w:styleId="PARL4">
    <w:name w:val="PARL4"/>
    <w:basedOn w:val="Normal"/>
    <w:autoRedefine/>
    <w:rsid w:val="00A46000"/>
    <w:pPr>
      <w:numPr>
        <w:ilvl w:val="5"/>
        <w:numId w:val="14"/>
      </w:numPr>
      <w:suppressLineNumbers/>
      <w:spacing w:before="120"/>
      <w:jc w:val="left"/>
    </w:pPr>
    <w:rPr>
      <w:rFonts w:cs="Arial"/>
      <w:spacing w:val="0"/>
    </w:rPr>
  </w:style>
  <w:style w:type="paragraph" w:customStyle="1" w:styleId="PARL5">
    <w:name w:val="PARL5"/>
    <w:basedOn w:val="Normal"/>
    <w:autoRedefine/>
    <w:rsid w:val="00A46000"/>
    <w:pPr>
      <w:numPr>
        <w:ilvl w:val="6"/>
        <w:numId w:val="14"/>
      </w:numPr>
      <w:suppressLineNumbers/>
      <w:spacing w:before="120"/>
      <w:jc w:val="left"/>
    </w:pPr>
    <w:rPr>
      <w:rFonts w:cs="Arial"/>
      <w:spacing w:val="0"/>
    </w:rPr>
  </w:style>
  <w:style w:type="paragraph" w:customStyle="1" w:styleId="PARL6">
    <w:name w:val="PARL6"/>
    <w:basedOn w:val="Normal"/>
    <w:autoRedefine/>
    <w:rsid w:val="00A46000"/>
    <w:pPr>
      <w:numPr>
        <w:ilvl w:val="7"/>
        <w:numId w:val="14"/>
      </w:numPr>
      <w:suppressLineNumbers/>
      <w:spacing w:before="120"/>
      <w:jc w:val="left"/>
    </w:pPr>
    <w:rPr>
      <w:rFonts w:cs="Arial"/>
      <w:spacing w:val="0"/>
    </w:rPr>
  </w:style>
  <w:style w:type="paragraph" w:customStyle="1" w:styleId="PARL7">
    <w:name w:val="PARL7"/>
    <w:basedOn w:val="Normal"/>
    <w:autoRedefine/>
    <w:rsid w:val="00A46000"/>
    <w:pPr>
      <w:numPr>
        <w:ilvl w:val="8"/>
        <w:numId w:val="14"/>
      </w:numPr>
      <w:suppressLineNumbers/>
      <w:tabs>
        <w:tab w:val="left" w:pos="4320"/>
      </w:tabs>
      <w:spacing w:before="120"/>
      <w:jc w:val="left"/>
    </w:pPr>
    <w:rPr>
      <w:rFonts w:cs="Arial"/>
      <w:spacing w:val="0"/>
    </w:rPr>
  </w:style>
  <w:style w:type="paragraph" w:customStyle="1" w:styleId="SECPRT">
    <w:name w:val="SECPRT"/>
    <w:basedOn w:val="Normal"/>
    <w:next w:val="Normal"/>
    <w:autoRedefine/>
    <w:rsid w:val="00A46000"/>
    <w:pPr>
      <w:keepNext/>
      <w:numPr>
        <w:numId w:val="14"/>
      </w:numPr>
      <w:suppressLineNumbers/>
      <w:spacing w:before="480"/>
      <w:jc w:val="left"/>
    </w:pPr>
    <w:rPr>
      <w:rFonts w:cs="Arial"/>
      <w:cap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5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uthwestsoluton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17FE5-A420-4AEC-8F5A-E6F97C0D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1263</Words>
  <Characters>6599</Characters>
  <Application>Microsoft Office Word</Application>
  <DocSecurity>0</DocSecurity>
  <Lines>183</Lines>
  <Paragraphs>99</Paragraphs>
  <ScaleCrop>false</ScaleCrop>
  <HeadingPairs>
    <vt:vector size="2" baseType="variant">
      <vt:variant>
        <vt:lpstr>Title</vt:lpstr>
      </vt:variant>
      <vt:variant>
        <vt:i4>1</vt:i4>
      </vt:variant>
    </vt:vector>
  </HeadingPairs>
  <TitlesOfParts>
    <vt:vector size="1" baseType="lpstr">
      <vt:lpstr>Professional Letter</vt:lpstr>
    </vt:vector>
  </TitlesOfParts>
  <Company>Kardex AG</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ntaylor</dc:creator>
  <cp:lastModifiedBy>Craig Crock</cp:lastModifiedBy>
  <cp:revision>2</cp:revision>
  <cp:lastPrinted>2001-05-07T14:45:00Z</cp:lastPrinted>
  <dcterms:created xsi:type="dcterms:W3CDTF">2026-05-22T16:43:00Z</dcterms:created>
  <dcterms:modified xsi:type="dcterms:W3CDTF">2026-05-22T16:43:00Z</dcterms:modified>
  <cp:category>Letter</cp:category>
</cp:coreProperties>
</file>