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027CB" w14:textId="77777777" w:rsidR="000B1119" w:rsidRDefault="000B1119">
      <w:pPr>
        <w:spacing w:before="160"/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40"/>
      </w:tblGrid>
      <w:tr w:rsidR="000B1119" w14:paraId="0B3E9B20" w14:textId="77777777" w:rsidTr="00776550">
        <w:trPr>
          <w:trHeight w:val="2760"/>
        </w:trPr>
        <w:tc>
          <w:tcPr>
            <w:tcW w:w="9587" w:type="dxa"/>
            <w:tcBorders>
              <w:top w:val="single" w:sz="8" w:space="0" w:color="2E6C35"/>
              <w:left w:val="thick" w:sz="24" w:space="0" w:color="2E6C35"/>
              <w:bottom w:val="single" w:sz="8" w:space="0" w:color="2E6C35"/>
              <w:right w:val="single" w:sz="8" w:space="0" w:color="2E6C35"/>
            </w:tcBorders>
            <w:shd w:val="clear" w:color="auto" w:fill="EAF2EB"/>
            <w:tcMar>
              <w:top w:w="280" w:type="dxa"/>
              <w:left w:w="400" w:type="dxa"/>
              <w:bottom w:w="280" w:type="dxa"/>
              <w:right w:w="400" w:type="dxa"/>
            </w:tcMar>
          </w:tcPr>
          <w:p w14:paraId="5E7383D7" w14:textId="46D7B9E2" w:rsidR="000B1119" w:rsidRDefault="000B1119">
            <w:pPr>
              <w:spacing w:before="40" w:after="60"/>
              <w:jc w:val="center"/>
            </w:pPr>
          </w:p>
          <w:p w14:paraId="1095BAEE" w14:textId="77777777" w:rsidR="000B1119" w:rsidRDefault="00883B56">
            <w:pPr>
              <w:spacing w:before="20" w:after="16"/>
              <w:jc w:val="center"/>
            </w:pPr>
            <w:r>
              <w:rPr>
                <w:b/>
                <w:bCs/>
                <w:color w:val="2E6C35"/>
                <w:sz w:val="46"/>
                <w:szCs w:val="46"/>
              </w:rPr>
              <w:t>CARE &amp; MAINTENANCE</w:t>
            </w:r>
          </w:p>
          <w:p w14:paraId="5B30FE8C" w14:textId="7F615C71" w:rsidR="000B1119" w:rsidRDefault="00667EBD">
            <w:pPr>
              <w:spacing w:before="16" w:after="120"/>
              <w:jc w:val="center"/>
            </w:pPr>
            <w:r>
              <w:rPr>
                <w:i/>
                <w:iCs/>
                <w:color w:val="888888"/>
              </w:rPr>
              <w:t>StoreMoreStore</w:t>
            </w:r>
            <w:r w:rsidR="00883B56">
              <w:rPr>
                <w:i/>
                <w:iCs/>
                <w:color w:val="888888"/>
              </w:rPr>
              <w:t xml:space="preserve"> Benching &amp; Racking </w:t>
            </w:r>
            <w:r w:rsidR="00697273">
              <w:rPr>
                <w:i/>
                <w:iCs/>
                <w:color w:val="888888"/>
              </w:rPr>
              <w:t>Systems | CMH</w:t>
            </w:r>
            <w:r w:rsidR="00883B56">
              <w:rPr>
                <w:i/>
                <w:iCs/>
                <w:color w:val="888888"/>
              </w:rPr>
              <w:t>-CM-001</w:t>
            </w:r>
          </w:p>
          <w:tbl>
            <w:tblPr>
              <w:tblW w:w="9244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11"/>
              <w:gridCol w:w="2311"/>
              <w:gridCol w:w="2311"/>
              <w:gridCol w:w="2311"/>
            </w:tblGrid>
            <w:tr w:rsidR="000B1119" w14:paraId="669B1929" w14:textId="77777777" w:rsidTr="00372F4B">
              <w:trPr>
                <w:trHeight w:val="249"/>
              </w:trPr>
              <w:tc>
                <w:tcPr>
                  <w:tcW w:w="23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2E6C35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01A222A5" w14:textId="77777777" w:rsidR="000B1119" w:rsidRDefault="00883B56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Document #</w:t>
                  </w:r>
                </w:p>
              </w:tc>
              <w:tc>
                <w:tcPr>
                  <w:tcW w:w="23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2E6C35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4417C8FE" w14:textId="77777777" w:rsidR="000B1119" w:rsidRDefault="00883B56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Version</w:t>
                  </w:r>
                </w:p>
              </w:tc>
              <w:tc>
                <w:tcPr>
                  <w:tcW w:w="23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2E6C35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5F8682D4" w14:textId="77777777" w:rsidR="000B1119" w:rsidRDefault="00883B56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Effective Date</w:t>
                  </w:r>
                </w:p>
              </w:tc>
              <w:tc>
                <w:tcPr>
                  <w:tcW w:w="23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2E6C35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4655DA0E" w14:textId="77777777" w:rsidR="000B1119" w:rsidRDefault="00883B56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Approved By</w:t>
                  </w:r>
                </w:p>
              </w:tc>
            </w:tr>
            <w:tr w:rsidR="000B1119" w14:paraId="297D07FA" w14:textId="77777777" w:rsidTr="00372F4B">
              <w:trPr>
                <w:trHeight w:val="237"/>
              </w:trPr>
              <w:tc>
                <w:tcPr>
                  <w:tcW w:w="23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67211E12" w14:textId="77777777" w:rsidR="000B1119" w:rsidRDefault="00883B56">
                  <w:pPr>
                    <w:jc w:val="center"/>
                  </w:pPr>
                  <w:r>
                    <w:t>CMH-CM-001</w:t>
                  </w:r>
                </w:p>
              </w:tc>
              <w:tc>
                <w:tcPr>
                  <w:tcW w:w="23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7C8B931E" w14:textId="77777777" w:rsidR="000B1119" w:rsidRDefault="00883B56">
                  <w:pPr>
                    <w:jc w:val="center"/>
                  </w:pPr>
                  <w:r>
                    <w:t>1.0</w:t>
                  </w:r>
                </w:p>
              </w:tc>
              <w:tc>
                <w:tcPr>
                  <w:tcW w:w="23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1197EC66" w14:textId="6B056557" w:rsidR="000B1119" w:rsidRDefault="00697273">
                  <w:pPr>
                    <w:jc w:val="center"/>
                  </w:pPr>
                  <w:r>
                    <w:t>4/1/2026</w:t>
                  </w:r>
                </w:p>
              </w:tc>
              <w:tc>
                <w:tcPr>
                  <w:tcW w:w="23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0C54BA55" w14:textId="36206D21" w:rsidR="000B1119" w:rsidRDefault="00973CB0" w:rsidP="00973CB0">
                  <w:r>
                    <w:t xml:space="preserve">        </w:t>
                  </w:r>
                  <w:r w:rsidR="00C65527">
                    <w:t>Darren Yates</w:t>
                  </w:r>
                </w:p>
              </w:tc>
            </w:tr>
          </w:tbl>
          <w:p w14:paraId="3CA7C508" w14:textId="77777777" w:rsidR="000B1119" w:rsidRDefault="000B1119"/>
        </w:tc>
      </w:tr>
    </w:tbl>
    <w:p w14:paraId="7BD1DE95" w14:textId="77777777" w:rsidR="000B1119" w:rsidRDefault="000B1119">
      <w:pPr>
        <w:spacing w:before="320"/>
      </w:pPr>
    </w:p>
    <w:p w14:paraId="3D54F0AA" w14:textId="43E8348D" w:rsidR="000B1119" w:rsidRDefault="00883B56">
      <w:pPr>
        <w:pBdr>
          <w:bottom w:val="single" w:sz="6" w:space="4" w:color="2E6C35"/>
        </w:pBdr>
        <w:spacing w:before="340" w:after="120"/>
      </w:pPr>
      <w:r>
        <w:rPr>
          <w:b/>
          <w:bCs/>
          <w:color w:val="2E6C35"/>
          <w:sz w:val="30"/>
          <w:szCs w:val="30"/>
        </w:rPr>
        <w:t>1</w:t>
      </w:r>
      <w:r w:rsidR="00697273">
        <w:rPr>
          <w:b/>
          <w:bCs/>
          <w:color w:val="2E6C35"/>
          <w:sz w:val="30"/>
          <w:szCs w:val="30"/>
        </w:rPr>
        <w:t>. ABOUT</w:t>
      </w:r>
      <w:r>
        <w:rPr>
          <w:b/>
          <w:bCs/>
          <w:color w:val="2E6C35"/>
          <w:sz w:val="30"/>
          <w:szCs w:val="30"/>
        </w:rPr>
        <w:t xml:space="preserve"> OUR PRODUCTS</w:t>
      </w:r>
    </w:p>
    <w:p w14:paraId="7EA19161" w14:textId="7CBCAC25" w:rsidR="000B1119" w:rsidRDefault="00883B56">
      <w:pPr>
        <w:spacing w:before="60" w:after="80"/>
      </w:pPr>
      <w:r>
        <w:t xml:space="preserve">At </w:t>
      </w:r>
      <w:r w:rsidR="00973CB0">
        <w:t>StoreMoreStore</w:t>
      </w:r>
      <w:r>
        <w:t xml:space="preserve">, a division of </w:t>
      </w:r>
      <w:r w:rsidR="009D2CB9">
        <w:t>SouthWest Solutions Group</w:t>
      </w:r>
      <w:r>
        <w:t>, we design all our benching and racking systems to provide long-lasting performance. Every component is manufactured in our U.S. facility to meet strict quality and durability standards.</w:t>
      </w:r>
    </w:p>
    <w:p w14:paraId="17533E76" w14:textId="77777777" w:rsidR="000B1119" w:rsidRDefault="000B1119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6240"/>
      </w:tblGrid>
      <w:tr w:rsidR="000B1119" w14:paraId="35EAED6F" w14:textId="77777777"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6C3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8FF108" w14:textId="77777777" w:rsidR="000B1119" w:rsidRDefault="00883B56">
            <w:r>
              <w:rPr>
                <w:b/>
                <w:bCs/>
                <w:color w:val="FFFFFF"/>
              </w:rPr>
              <w:t>COMPONENT</w:t>
            </w:r>
          </w:p>
        </w:tc>
        <w:tc>
          <w:tcPr>
            <w:tcW w:w="6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6C3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1EBAA5" w14:textId="77777777" w:rsidR="000B1119" w:rsidRDefault="00883B56">
            <w:r>
              <w:rPr>
                <w:b/>
                <w:bCs/>
                <w:color w:val="FFFFFF"/>
              </w:rPr>
              <w:t>MATERIAL</w:t>
            </w:r>
          </w:p>
        </w:tc>
      </w:tr>
      <w:tr w:rsidR="000B1119" w14:paraId="6F1D8731" w14:textId="77777777"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0A39C96" w14:textId="77777777" w:rsidR="000B1119" w:rsidRDefault="00883B56">
            <w:r>
              <w:t>Frame &amp; Structural Parts</w:t>
            </w:r>
          </w:p>
        </w:tc>
        <w:tc>
          <w:tcPr>
            <w:tcW w:w="6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BADF83" w14:textId="77777777" w:rsidR="000B1119" w:rsidRDefault="00883B56">
            <w:r>
              <w:t>Galvanized steel / Stainless steel</w:t>
            </w:r>
          </w:p>
        </w:tc>
      </w:tr>
      <w:tr w:rsidR="000B1119" w14:paraId="6B142B57" w14:textId="77777777"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AD86480" w14:textId="77777777" w:rsidR="000B1119" w:rsidRDefault="00883B56">
            <w:r>
              <w:t>Rails &amp; Tracks</w:t>
            </w:r>
          </w:p>
        </w:tc>
        <w:tc>
          <w:tcPr>
            <w:tcW w:w="6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946C86" w14:textId="77777777" w:rsidR="000B1119" w:rsidRDefault="00883B56">
            <w:r>
              <w:t>Marine grade aluminum</w:t>
            </w:r>
          </w:p>
        </w:tc>
      </w:tr>
      <w:tr w:rsidR="000B1119" w14:paraId="1AB34A60" w14:textId="77777777"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CFA090" w14:textId="77777777" w:rsidR="000B1119" w:rsidRDefault="00883B56">
            <w:r>
              <w:t>Bench Tops</w:t>
            </w:r>
          </w:p>
        </w:tc>
        <w:tc>
          <w:tcPr>
            <w:tcW w:w="6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4FAD2C" w14:textId="77777777" w:rsidR="000B1119" w:rsidRDefault="00883B56">
            <w:r>
              <w:t>High-density polystyrene with UV inhibitors</w:t>
            </w:r>
          </w:p>
        </w:tc>
      </w:tr>
    </w:tbl>
    <w:p w14:paraId="6B391319" w14:textId="77777777" w:rsidR="000B1119" w:rsidRDefault="000B1119">
      <w:pPr>
        <w:spacing w:before="280"/>
      </w:pPr>
    </w:p>
    <w:p w14:paraId="079E9834" w14:textId="5475CE84" w:rsidR="000B1119" w:rsidRDefault="00883B56">
      <w:pPr>
        <w:pBdr>
          <w:bottom w:val="single" w:sz="6" w:space="4" w:color="2E6C35"/>
        </w:pBdr>
        <w:spacing w:before="340" w:after="120"/>
      </w:pPr>
      <w:r>
        <w:rPr>
          <w:b/>
          <w:bCs/>
          <w:color w:val="2E6C35"/>
          <w:sz w:val="30"/>
          <w:szCs w:val="30"/>
        </w:rPr>
        <w:t>2</w:t>
      </w:r>
      <w:r w:rsidR="00B0566F">
        <w:rPr>
          <w:b/>
          <w:bCs/>
          <w:color w:val="2E6C35"/>
          <w:sz w:val="30"/>
          <w:szCs w:val="30"/>
        </w:rPr>
        <w:t>. ROUTINE</w:t>
      </w:r>
      <w:r>
        <w:rPr>
          <w:b/>
          <w:bCs/>
          <w:color w:val="2E6C35"/>
          <w:sz w:val="30"/>
          <w:szCs w:val="30"/>
        </w:rPr>
        <w:t xml:space="preserve"> CLEANING</w:t>
      </w:r>
    </w:p>
    <w:p w14:paraId="6A41A894" w14:textId="4B242589" w:rsidR="000B1119" w:rsidRDefault="00B0566F">
      <w:pPr>
        <w:spacing w:before="220" w:after="80"/>
      </w:pPr>
      <w:r>
        <w:rPr>
          <w:b/>
          <w:bCs/>
          <w:color w:val="2E6C35"/>
          <w:sz w:val="22"/>
          <w:szCs w:val="22"/>
        </w:rPr>
        <w:t>2.1 Between Crop Cycles</w:t>
      </w:r>
    </w:p>
    <w:p w14:paraId="73ED1D9D" w14:textId="77777777" w:rsidR="000B1119" w:rsidRDefault="00883B56">
      <w:pPr>
        <w:spacing w:before="60" w:after="80"/>
      </w:pPr>
      <w:r>
        <w:t>We recommend cleaning bench tops between each crop cycle to remove major debris including plant leaves, stems, and growing media. Any of the following methods are suitable:</w:t>
      </w:r>
    </w:p>
    <w:p w14:paraId="6A9606CB" w14:textId="77777777" w:rsidR="000B1119" w:rsidRDefault="000B1119">
      <w:pPr>
        <w:spacing w:before="60"/>
      </w:pPr>
    </w:p>
    <w:p w14:paraId="188F9634" w14:textId="44C0DE4C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 xml:space="preserve">Dry sweep </w:t>
      </w:r>
      <w:r w:rsidR="00B0566F">
        <w:rPr>
          <w:b/>
          <w:bCs/>
          <w:color w:val="2E6C35"/>
        </w:rPr>
        <w:t>-</w:t>
      </w:r>
      <w:r>
        <w:rPr>
          <w:b/>
          <w:bCs/>
          <w:color w:val="2E6C35"/>
        </w:rPr>
        <w:t xml:space="preserve"> </w:t>
      </w:r>
      <w:r>
        <w:t>Use a broom or brush to clear loose debris from the bench surface.</w:t>
      </w:r>
    </w:p>
    <w:p w14:paraId="5782176A" w14:textId="49777193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 xml:space="preserve">Vacuum </w:t>
      </w:r>
      <w:r w:rsidR="00B0566F">
        <w:rPr>
          <w:b/>
          <w:bCs/>
          <w:color w:val="2E6C35"/>
        </w:rPr>
        <w:t>-</w:t>
      </w:r>
      <w:r>
        <w:rPr>
          <w:b/>
          <w:bCs/>
          <w:color w:val="2E6C35"/>
        </w:rPr>
        <w:t xml:space="preserve"> </w:t>
      </w:r>
      <w:r>
        <w:t xml:space="preserve">A shop </w:t>
      </w:r>
      <w:r w:rsidR="00B0566F">
        <w:t>vacuum</w:t>
      </w:r>
      <w:r>
        <w:t xml:space="preserve"> or commercial vacuum works well for fine particles and growing media.</w:t>
      </w:r>
    </w:p>
    <w:p w14:paraId="34C92522" w14:textId="0E039C4E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 xml:space="preserve">Rinse </w:t>
      </w:r>
      <w:r w:rsidR="00B0566F">
        <w:rPr>
          <w:b/>
          <w:bCs/>
          <w:color w:val="2E6C35"/>
        </w:rPr>
        <w:t>-</w:t>
      </w:r>
      <w:r>
        <w:rPr>
          <w:b/>
          <w:bCs/>
          <w:color w:val="2E6C35"/>
        </w:rPr>
        <w:t xml:space="preserve"> </w:t>
      </w:r>
      <w:r>
        <w:t>Hose off the bench top with clean water.</w:t>
      </w:r>
    </w:p>
    <w:p w14:paraId="23A26B36" w14:textId="3B901847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 xml:space="preserve">Mild soap </w:t>
      </w:r>
      <w:r w:rsidR="00B0566F">
        <w:rPr>
          <w:b/>
          <w:bCs/>
          <w:color w:val="2E6C35"/>
        </w:rPr>
        <w:t>-</w:t>
      </w:r>
      <w:r>
        <w:rPr>
          <w:b/>
          <w:bCs/>
          <w:color w:val="2E6C35"/>
        </w:rPr>
        <w:t xml:space="preserve"> </w:t>
      </w:r>
      <w:r>
        <w:t>For more thorough cleaning, a mild soap or detergent may be applied, followed by a thorough rinse with clean water.</w:t>
      </w:r>
    </w:p>
    <w:p w14:paraId="28F7B2A3" w14:textId="77777777" w:rsidR="000B1119" w:rsidRDefault="000B1119">
      <w:pPr>
        <w:spacing w:before="280"/>
      </w:pPr>
    </w:p>
    <w:p w14:paraId="418CDDA6" w14:textId="51DDC0DD" w:rsidR="000B1119" w:rsidRDefault="00883B56">
      <w:pPr>
        <w:pBdr>
          <w:bottom w:val="single" w:sz="6" w:space="4" w:color="2E6C35"/>
        </w:pBdr>
        <w:spacing w:before="340" w:after="120"/>
      </w:pPr>
      <w:r>
        <w:rPr>
          <w:b/>
          <w:bCs/>
          <w:color w:val="2E6C35"/>
          <w:sz w:val="30"/>
          <w:szCs w:val="30"/>
        </w:rPr>
        <w:t>3</w:t>
      </w:r>
      <w:r w:rsidR="00B0566F">
        <w:rPr>
          <w:b/>
          <w:bCs/>
          <w:color w:val="2E6C35"/>
          <w:sz w:val="30"/>
          <w:szCs w:val="30"/>
        </w:rPr>
        <w:t>. DISINFECTANT</w:t>
      </w:r>
      <w:r>
        <w:rPr>
          <w:b/>
          <w:bCs/>
          <w:color w:val="2E6C35"/>
          <w:sz w:val="30"/>
          <w:szCs w:val="30"/>
        </w:rPr>
        <w:t xml:space="preserve"> &amp; CHEMICAL CLEANERS</w:t>
      </w:r>
    </w:p>
    <w:p w14:paraId="541FF941" w14:textId="77777777" w:rsidR="000B1119" w:rsidRDefault="00883B56">
      <w:pPr>
        <w:spacing w:before="60" w:after="80"/>
      </w:pPr>
      <w:r>
        <w:t>If desired, benching systems may be cleaned with disinfectants or cleaners specifically designed for horticultural equipment. Follow all guidelines below carefully to avoid product damage or warranty issues.</w:t>
      </w:r>
    </w:p>
    <w:p w14:paraId="69AA052F" w14:textId="77777777" w:rsidR="000B1119" w:rsidRDefault="000B1119">
      <w:pPr>
        <w:spacing w:before="100"/>
      </w:pPr>
    </w:p>
    <w:p w14:paraId="3A95BC5C" w14:textId="0EDA4DFC" w:rsidR="000B1119" w:rsidRDefault="00B0566F">
      <w:pPr>
        <w:spacing w:before="220" w:after="80"/>
      </w:pPr>
      <w:r>
        <w:rPr>
          <w:b/>
          <w:bCs/>
          <w:color w:val="2E6C35"/>
          <w:sz w:val="22"/>
          <w:szCs w:val="22"/>
        </w:rPr>
        <w:t>3.1 Approved Use</w:t>
      </w:r>
    </w:p>
    <w:p w14:paraId="1D67D88F" w14:textId="120FFE8A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 xml:space="preserve">Follow all </w:t>
      </w:r>
      <w:r w:rsidR="00B0566F">
        <w:rPr>
          <w:b/>
          <w:bCs/>
          <w:color w:val="2E6C35"/>
        </w:rPr>
        <w:t>manufacturers’</w:t>
      </w:r>
      <w:r>
        <w:rPr>
          <w:b/>
          <w:bCs/>
          <w:color w:val="2E6C35"/>
        </w:rPr>
        <w:t xml:space="preserve"> directions</w:t>
      </w:r>
      <w:r w:rsidR="00B0566F">
        <w:rPr>
          <w:b/>
          <w:bCs/>
          <w:color w:val="2E6C35"/>
        </w:rPr>
        <w:t xml:space="preserve"> -</w:t>
      </w:r>
      <w:r>
        <w:rPr>
          <w:b/>
          <w:bCs/>
          <w:color w:val="2E6C35"/>
        </w:rPr>
        <w:t xml:space="preserve"> </w:t>
      </w:r>
      <w:r w:rsidR="00B0566F">
        <w:t>S</w:t>
      </w:r>
      <w:r>
        <w:t>trictly follow the chemical manufacturer's instructions for dilution rates, application method, and contact time.</w:t>
      </w:r>
    </w:p>
    <w:p w14:paraId="33EBB633" w14:textId="6C2FE23E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>Use horticultural-grade products</w:t>
      </w:r>
      <w:r w:rsidR="00B0566F">
        <w:rPr>
          <w:b/>
          <w:bCs/>
          <w:color w:val="2E6C35"/>
        </w:rPr>
        <w:t xml:space="preserve"> - </w:t>
      </w:r>
      <w:r>
        <w:t>Use only disinfectants or cleaners formulated for horticultural equipment. Common active agents include chlorine, fluorine, and bromine compounds — these are well tolerated by benching components when used correctly.</w:t>
      </w:r>
    </w:p>
    <w:p w14:paraId="74B98A9B" w14:textId="181C5EB8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>Rinse immediately and thoroughly</w:t>
      </w:r>
      <w:r w:rsidR="00B0566F">
        <w:rPr>
          <w:b/>
          <w:bCs/>
          <w:color w:val="2E6C35"/>
        </w:rPr>
        <w:t xml:space="preserve"> -</w:t>
      </w:r>
      <w:r>
        <w:rPr>
          <w:b/>
          <w:bCs/>
          <w:color w:val="2E6C35"/>
        </w:rPr>
        <w:t xml:space="preserve"> </w:t>
      </w:r>
      <w:r>
        <w:t>After applying any chemical cleaner or disinfectant, rinse all surfaces with plenty of clean water immediately. Do not allow chemicals to dry on any surface.</w:t>
      </w:r>
    </w:p>
    <w:p w14:paraId="0D075279" w14:textId="4E4504B7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>Dilute properly</w:t>
      </w:r>
      <w:r w:rsidR="00B0566F">
        <w:rPr>
          <w:b/>
          <w:bCs/>
          <w:color w:val="2E6C35"/>
        </w:rPr>
        <w:t xml:space="preserve"> -</w:t>
      </w:r>
      <w:r>
        <w:rPr>
          <w:b/>
          <w:bCs/>
          <w:color w:val="2E6C35"/>
        </w:rPr>
        <w:t xml:space="preserve"> </w:t>
      </w:r>
      <w:r>
        <w:t xml:space="preserve">Never apply concentrated chemicals directly to the benching system. Always </w:t>
      </w:r>
      <w:r w:rsidR="00057330">
        <w:t>dilute</w:t>
      </w:r>
      <w:r>
        <w:t xml:space="preserve"> the manufacturer's recommended rate before use.</w:t>
      </w:r>
    </w:p>
    <w:p w14:paraId="6CF3B0AA" w14:textId="77777777" w:rsidR="000B1119" w:rsidRDefault="000B1119">
      <w:pPr>
        <w:spacing w:before="100"/>
      </w:pPr>
    </w:p>
    <w:p w14:paraId="5BCD5940" w14:textId="692639CC" w:rsidR="000B1119" w:rsidRDefault="00B0566F">
      <w:pPr>
        <w:spacing w:before="220" w:after="80"/>
      </w:pPr>
      <w:r>
        <w:rPr>
          <w:b/>
          <w:bCs/>
          <w:color w:val="2E6C35"/>
          <w:sz w:val="22"/>
          <w:szCs w:val="22"/>
        </w:rPr>
        <w:t>3.2 Cleaning Method Summary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3380"/>
        <w:gridCol w:w="3380"/>
      </w:tblGrid>
      <w:tr w:rsidR="000B1119" w14:paraId="3C53EEFD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6C3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E5D0E0" w14:textId="77777777" w:rsidR="000B1119" w:rsidRDefault="00883B56">
            <w:r>
              <w:rPr>
                <w:b/>
                <w:bCs/>
                <w:color w:val="FFFFFF"/>
              </w:rPr>
              <w:t>CLEANING TYPE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6C3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8B1F67" w14:textId="77777777" w:rsidR="000B1119" w:rsidRDefault="00883B56">
            <w:r>
              <w:rPr>
                <w:b/>
                <w:bCs/>
                <w:color w:val="FFFFFF"/>
              </w:rPr>
              <w:t>RECOMMENDED ✓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6C3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40A057" w14:textId="77777777" w:rsidR="000B1119" w:rsidRDefault="00883B56">
            <w:r>
              <w:rPr>
                <w:b/>
                <w:bCs/>
                <w:color w:val="FFFFFF"/>
              </w:rPr>
              <w:t>AVOID ✗</w:t>
            </w:r>
          </w:p>
        </w:tc>
      </w:tr>
      <w:tr w:rsidR="000B1119" w14:paraId="7408511B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044163" w14:textId="77777777" w:rsidR="000B1119" w:rsidRDefault="00883B56">
            <w:r>
              <w:rPr>
                <w:b/>
                <w:bCs/>
              </w:rPr>
              <w:t>Routine Debris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4D7F3A" w14:textId="77777777" w:rsidR="000B1119" w:rsidRDefault="00883B56">
            <w:r>
              <w:t>Sweep, vacuum, or rinse with water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116D579" w14:textId="77777777" w:rsidR="000B1119" w:rsidRDefault="00883B56">
            <w:r>
              <w:t>Allowing debris to accumulate</w:t>
            </w:r>
          </w:p>
        </w:tc>
      </w:tr>
      <w:tr w:rsidR="000B1119" w14:paraId="2A8A9B56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1C63F4" w14:textId="77777777" w:rsidR="000B1119" w:rsidRDefault="00883B56">
            <w:r>
              <w:rPr>
                <w:b/>
                <w:bCs/>
              </w:rPr>
              <w:t>General Cleaning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337E41" w14:textId="77777777" w:rsidR="000B1119" w:rsidRDefault="00883B56">
            <w:r>
              <w:t>Mild soap + water rinse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7F4BC5" w14:textId="77777777" w:rsidR="000B1119" w:rsidRDefault="00883B56">
            <w:r>
              <w:t>Abrasive scrubbers on bench tops</w:t>
            </w:r>
          </w:p>
        </w:tc>
      </w:tr>
      <w:tr w:rsidR="000B1119" w14:paraId="5278FB79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75F2C2" w14:textId="77777777" w:rsidR="000B1119" w:rsidRDefault="00883B56">
            <w:r>
              <w:rPr>
                <w:b/>
                <w:bCs/>
              </w:rPr>
              <w:t>Disinfecting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EEBF04" w14:textId="77777777" w:rsidR="000B1119" w:rsidRDefault="00883B56">
            <w:r>
              <w:t>Properly diluted horticultural disinfectant; rinse immediately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22BB51" w14:textId="77777777" w:rsidR="000B1119" w:rsidRDefault="00883B56">
            <w:r>
              <w:t>Undiluted chemicals; extended contact time on surfaces</w:t>
            </w:r>
          </w:p>
        </w:tc>
      </w:tr>
    </w:tbl>
    <w:p w14:paraId="06544420" w14:textId="77777777" w:rsidR="000B1119" w:rsidRDefault="000B1119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B1119" w14:paraId="74AE9216" w14:textId="77777777">
        <w:tc>
          <w:tcPr>
            <w:tcW w:w="9360" w:type="dxa"/>
            <w:tcBorders>
              <w:top w:val="single" w:sz="8" w:space="0" w:color="C8860A"/>
              <w:left w:val="thick" w:sz="24" w:space="0" w:color="C8860A"/>
              <w:bottom w:val="single" w:sz="8" w:space="0" w:color="C8860A"/>
              <w:right w:val="single" w:sz="8" w:space="0" w:color="C8860A"/>
            </w:tcBorders>
            <w:shd w:val="clear" w:color="auto" w:fill="FFF8E1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9C63A11" w14:textId="149B72A4" w:rsidR="000B1119" w:rsidRDefault="00B0566F">
            <w:r>
              <w:rPr>
                <w:rFonts w:ascii="Segoe UI Symbol" w:hAnsi="Segoe UI Symbol" w:cs="Segoe UI Symbol"/>
                <w:b/>
                <w:bCs/>
                <w:color w:val="C8860A"/>
              </w:rPr>
              <w:t>⚠</w:t>
            </w:r>
            <w:r>
              <w:rPr>
                <w:b/>
                <w:bCs/>
                <w:color w:val="C8860A"/>
              </w:rPr>
              <w:t xml:space="preserve"> IMPORTANT — WARRANTY WARNING: </w:t>
            </w:r>
            <w:r>
              <w:rPr>
                <w:color w:val="5C3D00"/>
              </w:rPr>
              <w:t>Improper use of acid or disinfectant chemicals — including using them above the recommended concentration or allowing them to remain on surfaces for an extended period — can rapidly deteriorate polystyrene bench tops and cause oxidation of metal parts. Such misuse will void any warranty on the benches, racking systems, or their components.</w:t>
            </w:r>
          </w:p>
        </w:tc>
      </w:tr>
    </w:tbl>
    <w:p w14:paraId="481FAE1D" w14:textId="3E175E38" w:rsidR="000B1119" w:rsidRDefault="00B0566F" w:rsidP="00057330">
      <w:r>
        <w:rPr>
          <w:b/>
          <w:bCs/>
          <w:color w:val="2E6C35"/>
          <w:sz w:val="30"/>
          <w:szCs w:val="30"/>
        </w:rPr>
        <w:br w:type="page"/>
      </w:r>
      <w:r w:rsidR="00883B56">
        <w:rPr>
          <w:b/>
          <w:bCs/>
          <w:color w:val="2E6C35"/>
          <w:sz w:val="30"/>
          <w:szCs w:val="30"/>
        </w:rPr>
        <w:t>4</w:t>
      </w:r>
      <w:r>
        <w:rPr>
          <w:b/>
          <w:bCs/>
          <w:color w:val="2E6C35"/>
          <w:sz w:val="30"/>
          <w:szCs w:val="30"/>
        </w:rPr>
        <w:t>. PERIODIC</w:t>
      </w:r>
      <w:r w:rsidR="00883B56">
        <w:rPr>
          <w:b/>
          <w:bCs/>
          <w:color w:val="2E6C35"/>
          <w:sz w:val="30"/>
          <w:szCs w:val="30"/>
        </w:rPr>
        <w:t xml:space="preserve"> INSPECTION</w:t>
      </w:r>
    </w:p>
    <w:p w14:paraId="026779FD" w14:textId="77777777" w:rsidR="000B1119" w:rsidRDefault="00883B56">
      <w:pPr>
        <w:spacing w:before="60" w:after="80"/>
      </w:pPr>
      <w:r>
        <w:t>In addition to routine cleaning, we recommend periodically inspecting your benching and racking system for signs of wear or damage:</w:t>
      </w:r>
    </w:p>
    <w:p w14:paraId="56BF7E27" w14:textId="77777777" w:rsidR="000B1119" w:rsidRDefault="000B1119">
      <w:pPr>
        <w:spacing w:before="80"/>
      </w:pPr>
    </w:p>
    <w:p w14:paraId="0B579490" w14:textId="4D36A5DF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>Check fasteners</w:t>
      </w:r>
      <w:r w:rsidR="00B0566F">
        <w:rPr>
          <w:b/>
          <w:bCs/>
          <w:color w:val="2E6C35"/>
        </w:rPr>
        <w:t xml:space="preserve"> -</w:t>
      </w:r>
      <w:r>
        <w:rPr>
          <w:b/>
          <w:bCs/>
          <w:color w:val="2E6C35"/>
        </w:rPr>
        <w:t xml:space="preserve"> </w:t>
      </w:r>
      <w:r>
        <w:t>Inspect bolts, pins, and connectors for tightness. Re-torque any that have loosened over time.</w:t>
      </w:r>
    </w:p>
    <w:p w14:paraId="39EAFC21" w14:textId="67442C6F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>Inspect bench tops</w:t>
      </w:r>
      <w:r w:rsidR="00B0566F">
        <w:rPr>
          <w:b/>
          <w:bCs/>
          <w:color w:val="2E6C35"/>
        </w:rPr>
        <w:t xml:space="preserve"> -</w:t>
      </w:r>
      <w:r>
        <w:rPr>
          <w:b/>
          <w:bCs/>
          <w:color w:val="2E6C35"/>
        </w:rPr>
        <w:t xml:space="preserve"> </w:t>
      </w:r>
      <w:r>
        <w:t>Look for cracks, warping, or surface deterioration on polystyrene bench tops, particularly after chemical cleaning.</w:t>
      </w:r>
    </w:p>
    <w:p w14:paraId="06D75116" w14:textId="3ABF4820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>Check metal surfaces</w:t>
      </w:r>
      <w:r w:rsidR="00B0566F">
        <w:rPr>
          <w:b/>
          <w:bCs/>
          <w:color w:val="2E6C35"/>
        </w:rPr>
        <w:t xml:space="preserve"> -</w:t>
      </w:r>
      <w:r>
        <w:rPr>
          <w:b/>
          <w:bCs/>
          <w:color w:val="2E6C35"/>
        </w:rPr>
        <w:t xml:space="preserve"> </w:t>
      </w:r>
      <w:r>
        <w:t>Inspect galvanized and aluminum components for signs of oxidation or corrosion, especially in high-humidity environments.</w:t>
      </w:r>
    </w:p>
    <w:p w14:paraId="0D4E7D55" w14:textId="1B24463D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>Inspect rolling parts</w:t>
      </w:r>
      <w:r w:rsidR="00B0566F">
        <w:rPr>
          <w:b/>
          <w:bCs/>
          <w:color w:val="2E6C35"/>
        </w:rPr>
        <w:t xml:space="preserve"> -</w:t>
      </w:r>
      <w:r>
        <w:rPr>
          <w:b/>
          <w:bCs/>
          <w:color w:val="2E6C35"/>
        </w:rPr>
        <w:t xml:space="preserve"> </w:t>
      </w:r>
      <w:r>
        <w:t>For rolling bench systems, check wheels, axles, and track components for wear, debris buildup, or misalignment.</w:t>
      </w:r>
    </w:p>
    <w:p w14:paraId="172ACC2C" w14:textId="1EF730FA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>Document and report</w:t>
      </w:r>
      <w:r w:rsidR="00B0566F">
        <w:rPr>
          <w:b/>
          <w:bCs/>
          <w:color w:val="2E6C35"/>
        </w:rPr>
        <w:t xml:space="preserve"> -</w:t>
      </w:r>
      <w:r>
        <w:rPr>
          <w:b/>
          <w:bCs/>
          <w:color w:val="2E6C35"/>
        </w:rPr>
        <w:t xml:space="preserve"> </w:t>
      </w:r>
      <w:r>
        <w:t xml:space="preserve">If damage or unusual wear is found, contact </w:t>
      </w:r>
      <w:r w:rsidR="00EA55B1">
        <w:t>SSG</w:t>
      </w:r>
      <w:r>
        <w:t xml:space="preserve"> Horticulture for guidance before the next crop cycle.</w:t>
      </w:r>
    </w:p>
    <w:p w14:paraId="5FE7607D" w14:textId="77777777" w:rsidR="000B1119" w:rsidRDefault="000B1119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B1119" w14:paraId="695C6EB0" w14:textId="77777777">
        <w:tc>
          <w:tcPr>
            <w:tcW w:w="9360" w:type="dxa"/>
            <w:tcBorders>
              <w:top w:val="single" w:sz="8" w:space="0" w:color="2E6C35"/>
              <w:left w:val="thick" w:sz="24" w:space="0" w:color="2E6C35"/>
              <w:bottom w:val="single" w:sz="8" w:space="0" w:color="2E6C35"/>
              <w:right w:val="single" w:sz="8" w:space="0" w:color="2E6C35"/>
            </w:tcBorders>
            <w:shd w:val="clear" w:color="auto" w:fill="EAF2EB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A6D9791" w14:textId="1370ABAD" w:rsidR="000B1119" w:rsidRDefault="00B0566F">
            <w:r>
              <w:rPr>
                <w:rFonts w:ascii="Segoe UI Emoji" w:hAnsi="Segoe UI Emoji" w:cs="Segoe UI Emoji"/>
                <w:b/>
                <w:bCs/>
                <w:color w:val="2E6C35"/>
              </w:rPr>
              <w:t>📞</w:t>
            </w:r>
            <w:r>
              <w:rPr>
                <w:b/>
                <w:bCs/>
                <w:color w:val="2E6C35"/>
              </w:rPr>
              <w:t xml:space="preserve"> Questions</w:t>
            </w:r>
            <w:r>
              <w:t xml:space="preserve"> about care or maintenance of your </w:t>
            </w:r>
            <w:r w:rsidR="00AE6615">
              <w:t>SSG</w:t>
            </w:r>
            <w:r>
              <w:t xml:space="preserve"> Horticulture equipment? Visit </w:t>
            </w:r>
            <w:r w:rsidR="00AE6615">
              <w:t>SouthWestSolutions</w:t>
            </w:r>
            <w:r>
              <w:t>.com or contact our team — we are here to help.</w:t>
            </w:r>
          </w:p>
        </w:tc>
      </w:tr>
    </w:tbl>
    <w:p w14:paraId="3EAE0358" w14:textId="77777777" w:rsidR="000B1119" w:rsidRDefault="000B1119">
      <w:pPr>
        <w:spacing w:before="200"/>
      </w:pPr>
    </w:p>
    <w:sectPr w:rsidR="000B11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2D6C0" w14:textId="77777777" w:rsidR="00C000F0" w:rsidRDefault="00C000F0">
      <w:r>
        <w:separator/>
      </w:r>
    </w:p>
  </w:endnote>
  <w:endnote w:type="continuationSeparator" w:id="0">
    <w:p w14:paraId="50CA62D7" w14:textId="77777777" w:rsidR="00C000F0" w:rsidRDefault="00C0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EA89" w14:textId="77777777" w:rsidR="00EA55B1" w:rsidRDefault="00EA55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88CE" w14:textId="1C82A2DE" w:rsidR="000B1119" w:rsidRDefault="00EA55B1">
    <w:pPr>
      <w:pBdr>
        <w:top w:val="single" w:sz="4" w:space="6" w:color="2E6C35"/>
      </w:pBdr>
    </w:pPr>
    <w:r>
      <w:rPr>
        <w:color w:val="888888"/>
        <w:sz w:val="16"/>
        <w:szCs w:val="16"/>
      </w:rPr>
      <w:t>StoreMoreStore</w:t>
    </w:r>
    <w:r w:rsidR="00883B56">
      <w:rPr>
        <w:color w:val="888888"/>
        <w:sz w:val="16"/>
        <w:szCs w:val="16"/>
      </w:rPr>
      <w:t xml:space="preserve"> – A Division of </w:t>
    </w:r>
    <w:r>
      <w:rPr>
        <w:color w:val="888888"/>
        <w:sz w:val="16"/>
        <w:szCs w:val="16"/>
      </w:rPr>
      <w:t>SSG Horticulture</w:t>
    </w:r>
    <w:r w:rsidR="00883B56">
      <w:rPr>
        <w:color w:val="888888"/>
        <w:sz w:val="16"/>
        <w:szCs w:val="16"/>
      </w:rPr>
      <w:t xml:space="preserve">  |  </w:t>
    </w:r>
    <w:r>
      <w:rPr>
        <w:color w:val="888888"/>
        <w:sz w:val="16"/>
        <w:szCs w:val="16"/>
      </w:rPr>
      <w:t>SouthWest Solutions Group</w:t>
    </w:r>
    <w:r w:rsidR="00883B56">
      <w:rPr>
        <w:color w:val="888888"/>
        <w:sz w:val="16"/>
        <w:szCs w:val="16"/>
      </w:rPr>
      <w:t xml:space="preserve">  |  Page </w:t>
    </w:r>
    <w:r w:rsidR="00883B56">
      <w:rPr>
        <w:color w:val="888888"/>
        <w:sz w:val="16"/>
        <w:szCs w:val="16"/>
      </w:rPr>
      <w:fldChar w:fldCharType="begin"/>
    </w:r>
    <w:r w:rsidR="00883B56">
      <w:rPr>
        <w:color w:val="888888"/>
        <w:sz w:val="16"/>
        <w:szCs w:val="16"/>
      </w:rPr>
      <w:instrText>PAGE</w:instrText>
    </w:r>
    <w:r w:rsidR="00883B56">
      <w:rPr>
        <w:color w:val="888888"/>
        <w:sz w:val="16"/>
        <w:szCs w:val="16"/>
      </w:rPr>
      <w:fldChar w:fldCharType="separate"/>
    </w:r>
    <w:r w:rsidR="00F02025">
      <w:rPr>
        <w:noProof/>
        <w:color w:val="888888"/>
        <w:sz w:val="16"/>
        <w:szCs w:val="16"/>
      </w:rPr>
      <w:t>1</w:t>
    </w:r>
    <w:r w:rsidR="00883B56">
      <w:rPr>
        <w:color w:val="888888"/>
        <w:sz w:val="16"/>
        <w:szCs w:val="16"/>
      </w:rPr>
      <w:fldChar w:fldCharType="end"/>
    </w:r>
    <w:r w:rsidR="00883B56">
      <w:rPr>
        <w:color w:val="888888"/>
        <w:sz w:val="16"/>
        <w:szCs w:val="16"/>
      </w:rPr>
      <w:t xml:space="preserve"> of </w:t>
    </w:r>
    <w:r w:rsidR="00883B56">
      <w:rPr>
        <w:color w:val="888888"/>
        <w:sz w:val="16"/>
        <w:szCs w:val="16"/>
      </w:rPr>
      <w:fldChar w:fldCharType="begin"/>
    </w:r>
    <w:r w:rsidR="00883B56">
      <w:rPr>
        <w:color w:val="888888"/>
        <w:sz w:val="16"/>
        <w:szCs w:val="16"/>
      </w:rPr>
      <w:instrText>NUMPAGES</w:instrText>
    </w:r>
    <w:r w:rsidR="00883B56">
      <w:rPr>
        <w:color w:val="888888"/>
        <w:sz w:val="16"/>
        <w:szCs w:val="16"/>
      </w:rPr>
      <w:fldChar w:fldCharType="separate"/>
    </w:r>
    <w:r w:rsidR="00F02025">
      <w:rPr>
        <w:noProof/>
        <w:color w:val="888888"/>
        <w:sz w:val="16"/>
        <w:szCs w:val="16"/>
      </w:rPr>
      <w:t>2</w:t>
    </w:r>
    <w:r w:rsidR="00883B56">
      <w:rPr>
        <w:color w:val="888888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DEDF5" w14:textId="77777777" w:rsidR="00EA55B1" w:rsidRDefault="00EA5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CDFF9" w14:textId="77777777" w:rsidR="00C000F0" w:rsidRDefault="00C000F0">
      <w:r>
        <w:separator/>
      </w:r>
    </w:p>
  </w:footnote>
  <w:footnote w:type="continuationSeparator" w:id="0">
    <w:p w14:paraId="1922FA23" w14:textId="77777777" w:rsidR="00C000F0" w:rsidRDefault="00C00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8CF5" w14:textId="77777777" w:rsidR="00EA55B1" w:rsidRDefault="00EA55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000"/>
      <w:gridCol w:w="4080"/>
    </w:tblGrid>
    <w:tr w:rsidR="000B1119" w14:paraId="052C19CA" w14:textId="77777777">
      <w:tc>
        <w:tcPr>
          <w:tcW w:w="6000" w:type="dxa"/>
          <w:shd w:val="clear" w:color="auto" w:fill="FFFFFF"/>
          <w:tcMar>
            <w:top w:w="40" w:type="dxa"/>
            <w:left w:w="0" w:type="dxa"/>
            <w:bottom w:w="40" w:type="dxa"/>
            <w:right w:w="120" w:type="dxa"/>
          </w:tcMar>
          <w:vAlign w:val="center"/>
        </w:tcPr>
        <w:p w14:paraId="322895E5" w14:textId="77777777" w:rsidR="000B1119" w:rsidRDefault="00883B56">
          <w:r>
            <w:rPr>
              <w:noProof/>
            </w:rPr>
            <w:drawing>
              <wp:inline distT="0" distB="0" distL="0" distR="0" wp14:anchorId="2E10C199" wp14:editId="53DFCE2B">
                <wp:extent cx="2476500" cy="666750"/>
                <wp:effectExtent l="0" t="0" r="0" b="0"/>
                <wp:docPr id="1838823477" name="Picture 18388234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0" w:type="dxa"/>
          <w:tcBorders>
            <w:left w:val="single" w:sz="8" w:space="0" w:color="CCCCCC"/>
          </w:tcBorders>
          <w:shd w:val="clear" w:color="auto" w:fill="FFFFFF"/>
          <w:tcMar>
            <w:top w:w="40" w:type="dxa"/>
            <w:left w:w="200" w:type="dxa"/>
            <w:bottom w:w="40" w:type="dxa"/>
            <w:right w:w="0" w:type="dxa"/>
          </w:tcMar>
          <w:vAlign w:val="center"/>
        </w:tcPr>
        <w:p w14:paraId="5A0B351A" w14:textId="77777777" w:rsidR="000B1119" w:rsidRDefault="00883B56">
          <w:r>
            <w:rPr>
              <w:b/>
              <w:bCs/>
              <w:color w:val="2E6C35"/>
              <w:sz w:val="18"/>
              <w:szCs w:val="18"/>
            </w:rPr>
            <w:t>CARE &amp; MAINTENANCE</w:t>
          </w:r>
        </w:p>
        <w:p w14:paraId="7B010826" w14:textId="77777777" w:rsidR="000B1119" w:rsidRDefault="00883B56">
          <w:r>
            <w:rPr>
              <w:color w:val="888888"/>
              <w:sz w:val="16"/>
              <w:szCs w:val="16"/>
            </w:rPr>
            <w:t>CMH-CM-001</w:t>
          </w:r>
        </w:p>
        <w:p w14:paraId="71A2949C" w14:textId="77777777" w:rsidR="000B1119" w:rsidRDefault="00883B56">
          <w:r>
            <w:rPr>
              <w:color w:val="888888"/>
              <w:sz w:val="16"/>
              <w:szCs w:val="16"/>
            </w:rPr>
            <w:t>CMHort.com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7C2B" w14:textId="77777777" w:rsidR="00EA55B1" w:rsidRDefault="00EA55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A33F9"/>
    <w:multiLevelType w:val="hybridMultilevel"/>
    <w:tmpl w:val="0ECE6310"/>
    <w:lvl w:ilvl="0" w:tplc="B95EE6B2">
      <w:start w:val="1"/>
      <w:numFmt w:val="bullet"/>
      <w:lvlText w:val="●"/>
      <w:lvlJc w:val="left"/>
      <w:pPr>
        <w:ind w:left="720" w:hanging="360"/>
      </w:pPr>
    </w:lvl>
    <w:lvl w:ilvl="1" w:tplc="CF42B1CC">
      <w:start w:val="1"/>
      <w:numFmt w:val="bullet"/>
      <w:lvlText w:val="○"/>
      <w:lvlJc w:val="left"/>
      <w:pPr>
        <w:ind w:left="1440" w:hanging="360"/>
      </w:pPr>
    </w:lvl>
    <w:lvl w:ilvl="2" w:tplc="83388654">
      <w:start w:val="1"/>
      <w:numFmt w:val="bullet"/>
      <w:lvlText w:val="■"/>
      <w:lvlJc w:val="left"/>
      <w:pPr>
        <w:ind w:left="2160" w:hanging="360"/>
      </w:pPr>
    </w:lvl>
    <w:lvl w:ilvl="3" w:tplc="CE1A41C4">
      <w:start w:val="1"/>
      <w:numFmt w:val="bullet"/>
      <w:lvlText w:val="●"/>
      <w:lvlJc w:val="left"/>
      <w:pPr>
        <w:ind w:left="2880" w:hanging="360"/>
      </w:pPr>
    </w:lvl>
    <w:lvl w:ilvl="4" w:tplc="67CC7774">
      <w:start w:val="1"/>
      <w:numFmt w:val="bullet"/>
      <w:lvlText w:val="○"/>
      <w:lvlJc w:val="left"/>
      <w:pPr>
        <w:ind w:left="3600" w:hanging="360"/>
      </w:pPr>
    </w:lvl>
    <w:lvl w:ilvl="5" w:tplc="11984852">
      <w:start w:val="1"/>
      <w:numFmt w:val="bullet"/>
      <w:lvlText w:val="■"/>
      <w:lvlJc w:val="left"/>
      <w:pPr>
        <w:ind w:left="4320" w:hanging="360"/>
      </w:pPr>
    </w:lvl>
    <w:lvl w:ilvl="6" w:tplc="FFAC048E">
      <w:start w:val="1"/>
      <w:numFmt w:val="bullet"/>
      <w:lvlText w:val="●"/>
      <w:lvlJc w:val="left"/>
      <w:pPr>
        <w:ind w:left="5040" w:hanging="360"/>
      </w:pPr>
    </w:lvl>
    <w:lvl w:ilvl="7" w:tplc="FFBA4184">
      <w:start w:val="1"/>
      <w:numFmt w:val="bullet"/>
      <w:lvlText w:val="●"/>
      <w:lvlJc w:val="left"/>
      <w:pPr>
        <w:ind w:left="5760" w:hanging="360"/>
      </w:pPr>
    </w:lvl>
    <w:lvl w:ilvl="8" w:tplc="CE843E6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5AB6FBB"/>
    <w:multiLevelType w:val="hybridMultilevel"/>
    <w:tmpl w:val="530EA3B6"/>
    <w:lvl w:ilvl="0" w:tplc="2F981EEA">
      <w:start w:val="1"/>
      <w:numFmt w:val="bullet"/>
      <w:lvlText w:val="•"/>
      <w:lvlJc w:val="left"/>
      <w:pPr>
        <w:ind w:left="560" w:hanging="280"/>
      </w:pPr>
    </w:lvl>
    <w:lvl w:ilvl="1" w:tplc="6B90D380">
      <w:numFmt w:val="decimal"/>
      <w:lvlText w:val=""/>
      <w:lvlJc w:val="left"/>
    </w:lvl>
    <w:lvl w:ilvl="2" w:tplc="6678835A">
      <w:numFmt w:val="decimal"/>
      <w:lvlText w:val=""/>
      <w:lvlJc w:val="left"/>
    </w:lvl>
    <w:lvl w:ilvl="3" w:tplc="8FF06686">
      <w:numFmt w:val="decimal"/>
      <w:lvlText w:val=""/>
      <w:lvlJc w:val="left"/>
    </w:lvl>
    <w:lvl w:ilvl="4" w:tplc="8C52CF62">
      <w:numFmt w:val="decimal"/>
      <w:lvlText w:val=""/>
      <w:lvlJc w:val="left"/>
    </w:lvl>
    <w:lvl w:ilvl="5" w:tplc="655030EE">
      <w:numFmt w:val="decimal"/>
      <w:lvlText w:val=""/>
      <w:lvlJc w:val="left"/>
    </w:lvl>
    <w:lvl w:ilvl="6" w:tplc="95AC519C">
      <w:numFmt w:val="decimal"/>
      <w:lvlText w:val=""/>
      <w:lvlJc w:val="left"/>
    </w:lvl>
    <w:lvl w:ilvl="7" w:tplc="5CFCC1F2">
      <w:numFmt w:val="decimal"/>
      <w:lvlText w:val=""/>
      <w:lvlJc w:val="left"/>
    </w:lvl>
    <w:lvl w:ilvl="8" w:tplc="E556CC2A">
      <w:numFmt w:val="decimal"/>
      <w:lvlText w:val=""/>
      <w:lvlJc w:val="left"/>
    </w:lvl>
  </w:abstractNum>
  <w:num w:numId="1" w16cid:durableId="249046275">
    <w:abstractNumId w:val="0"/>
    <w:lvlOverride w:ilvl="0">
      <w:startOverride w:val="1"/>
    </w:lvlOverride>
  </w:num>
  <w:num w:numId="2" w16cid:durableId="21180196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19"/>
    <w:rsid w:val="00057330"/>
    <w:rsid w:val="000B1119"/>
    <w:rsid w:val="001466D0"/>
    <w:rsid w:val="0036395C"/>
    <w:rsid w:val="00372F4B"/>
    <w:rsid w:val="00667EBD"/>
    <w:rsid w:val="00685735"/>
    <w:rsid w:val="00697273"/>
    <w:rsid w:val="00776550"/>
    <w:rsid w:val="00883B56"/>
    <w:rsid w:val="00973CB0"/>
    <w:rsid w:val="009D2CB9"/>
    <w:rsid w:val="00AE6615"/>
    <w:rsid w:val="00B0566F"/>
    <w:rsid w:val="00C000F0"/>
    <w:rsid w:val="00C65527"/>
    <w:rsid w:val="00EA55B1"/>
    <w:rsid w:val="00F02025"/>
    <w:rsid w:val="00F9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5C826"/>
  <w15:docId w15:val="{C0325A0A-8A5A-4B94-AE71-54694903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A3A3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56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66F"/>
  </w:style>
  <w:style w:type="paragraph" w:styleId="Footer">
    <w:name w:val="footer"/>
    <w:basedOn w:val="Normal"/>
    <w:link w:val="FooterChar"/>
    <w:uiPriority w:val="99"/>
    <w:unhideWhenUsed/>
    <w:rsid w:val="00B056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3B423B7579A41968AB01E382A0A1A" ma:contentTypeVersion="14" ma:contentTypeDescription="Create a new document." ma:contentTypeScope="" ma:versionID="0c45e33a04819754ec4f6e41f53729b0">
  <xsd:schema xmlns:xsd="http://www.w3.org/2001/XMLSchema" xmlns:xs="http://www.w3.org/2001/XMLSchema" xmlns:p="http://schemas.microsoft.com/office/2006/metadata/properties" xmlns:ns2="fb9fa2d6-8b9e-42fd-b6dd-1e47d88c83a5" xmlns:ns3="505e2e58-6a55-439e-ae89-5beb7889c849" targetNamespace="http://schemas.microsoft.com/office/2006/metadata/properties" ma:root="true" ma:fieldsID="d480f48c4b74d70590c47fffd5b9d1c9" ns2:_="" ns3:_="">
    <xsd:import namespace="fb9fa2d6-8b9e-42fd-b6dd-1e47d88c83a5"/>
    <xsd:import namespace="505e2e58-6a55-439e-ae89-5beb7889c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fa2d6-8b9e-42fd-b6dd-1e47d88c8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ee13c2-d6a2-41ab-b3c6-a5c2469fe7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e2e58-6a55-439e-ae89-5beb7889c8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161dbd-031b-4c85-aad5-9276d1d569b9}" ma:internalName="TaxCatchAll" ma:showField="CatchAllData" ma:web="505e2e58-6a55-439e-ae89-5beb7889c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5e2e58-6a55-439e-ae89-5beb7889c849" xsi:nil="true"/>
    <lcf76f155ced4ddcb4097134ff3c332f xmlns="fb9fa2d6-8b9e-42fd-b6dd-1e47d88c83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F3DF84-33B5-4E8F-8943-C15DF1CB7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fa2d6-8b9e-42fd-b6dd-1e47d88c83a5"/>
    <ds:schemaRef ds:uri="505e2e58-6a55-439e-ae89-5beb7889c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B365F4-9F8A-4A50-8931-6D19AB49AB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394E6-A5FD-4DFF-B936-C4CCA9EA084E}">
  <ds:schemaRefs>
    <ds:schemaRef ds:uri="http://schemas.microsoft.com/office/2006/metadata/properties"/>
    <ds:schemaRef ds:uri="http://schemas.microsoft.com/office/infopath/2007/PartnerControls"/>
    <ds:schemaRef ds:uri="505e2e58-6a55-439e-ae89-5beb7889c849"/>
    <ds:schemaRef ds:uri="fb9fa2d6-8b9e-42fd-b6dd-1e47d88c83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Darren Yates</cp:lastModifiedBy>
  <cp:revision>2</cp:revision>
  <dcterms:created xsi:type="dcterms:W3CDTF">2026-05-31T12:54:00Z</dcterms:created>
  <dcterms:modified xsi:type="dcterms:W3CDTF">2026-05-31T12:54:00Z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0x01010039D3B423B7579A41968AB01E382A0A1A</vt:lpwstr>
  </property>
</Properties>
</file>